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6C9" w:rsidRDefault="00C64A03" w:rsidP="00A876C9">
      <w:pPr>
        <w:shd w:val="clear" w:color="auto" w:fill="FFFFFF"/>
        <w:spacing w:after="0" w:line="240" w:lineRule="auto"/>
        <w:textAlignment w:val="baseline"/>
        <w:rPr>
          <w:rFonts w:cs="Calibri"/>
          <w:noProof/>
          <w:lang w:eastAsia="ru-RU"/>
        </w:rPr>
      </w:pPr>
      <w:bookmarkStart w:id="0" w:name="_GoBack"/>
      <w:bookmarkEnd w:id="0"/>
      <w:r w:rsidRPr="00C521B3">
        <w:rPr>
          <w:rFonts w:cs="Calibri"/>
          <w:noProof/>
          <w:lang w:eastAsia="ru-RU"/>
        </w:rPr>
        <w:drawing>
          <wp:inline distT="0" distB="0" distL="0" distR="0">
            <wp:extent cx="2371725" cy="981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71725" cy="981075"/>
                    </a:xfrm>
                    <a:prstGeom prst="rect">
                      <a:avLst/>
                    </a:prstGeom>
                    <a:noFill/>
                    <a:ln>
                      <a:noFill/>
                    </a:ln>
                  </pic:spPr>
                </pic:pic>
              </a:graphicData>
            </a:graphic>
          </wp:inline>
        </w:drawing>
      </w:r>
    </w:p>
    <w:p w:rsidR="00A876C9" w:rsidRDefault="00A876C9" w:rsidP="00A876C9">
      <w:pPr>
        <w:shd w:val="clear" w:color="auto" w:fill="FFFFFF"/>
        <w:spacing w:after="0" w:line="240" w:lineRule="auto"/>
        <w:textAlignment w:val="baseline"/>
        <w:rPr>
          <w:rFonts w:ascii="Times New Roman" w:eastAsia="Times New Roman" w:hAnsi="Times New Roman"/>
          <w:color w:val="333333"/>
          <w:sz w:val="28"/>
          <w:szCs w:val="28"/>
          <w:lang w:eastAsia="ru-RU"/>
        </w:rPr>
      </w:pPr>
    </w:p>
    <w:p w:rsidR="00A81943" w:rsidRPr="00A81943" w:rsidRDefault="00A81943" w:rsidP="00A81943">
      <w:pPr>
        <w:spacing w:after="0" w:line="240" w:lineRule="auto"/>
        <w:jc w:val="center"/>
        <w:rPr>
          <w:rStyle w:val="Exact"/>
          <w:rFonts w:ascii="Times New Roman" w:hAnsi="Times New Roman"/>
          <w:b/>
          <w:color w:val="000000"/>
          <w:sz w:val="26"/>
          <w:szCs w:val="26"/>
        </w:rPr>
      </w:pPr>
      <w:r w:rsidRPr="00A81943">
        <w:rPr>
          <w:rFonts w:ascii="Times New Roman" w:hAnsi="Times New Roman"/>
          <w:b/>
          <w:sz w:val="26"/>
          <w:szCs w:val="26"/>
        </w:rPr>
        <w:t>О</w:t>
      </w:r>
      <w:r w:rsidRPr="00A81943">
        <w:rPr>
          <w:rStyle w:val="Exact"/>
          <w:rFonts w:ascii="Times New Roman" w:hAnsi="Times New Roman"/>
          <w:b/>
          <w:color w:val="000000"/>
          <w:sz w:val="26"/>
          <w:szCs w:val="26"/>
        </w:rPr>
        <w:t xml:space="preserve"> результатах контрольно-надзорной деятельности</w:t>
      </w:r>
    </w:p>
    <w:p w:rsidR="00A81943" w:rsidRPr="00A81943" w:rsidRDefault="00A81943" w:rsidP="00A81943">
      <w:pPr>
        <w:spacing w:after="0" w:line="240" w:lineRule="auto"/>
        <w:jc w:val="center"/>
        <w:rPr>
          <w:rStyle w:val="Exact"/>
          <w:rFonts w:ascii="Times New Roman" w:hAnsi="Times New Roman"/>
          <w:b/>
          <w:color w:val="000000"/>
          <w:sz w:val="26"/>
          <w:szCs w:val="26"/>
        </w:rPr>
      </w:pPr>
      <w:r w:rsidRPr="00A81943">
        <w:rPr>
          <w:rStyle w:val="Exact"/>
          <w:rFonts w:ascii="Times New Roman" w:hAnsi="Times New Roman"/>
          <w:b/>
          <w:color w:val="000000"/>
          <w:sz w:val="26"/>
          <w:szCs w:val="26"/>
        </w:rPr>
        <w:t xml:space="preserve"> Управления Росреестра по Волгоградской области за 1 квартал 2019 года</w:t>
      </w:r>
    </w:p>
    <w:p w:rsidR="00A81943" w:rsidRPr="00A81943" w:rsidRDefault="00A81943" w:rsidP="00A81943">
      <w:pPr>
        <w:pStyle w:val="a9"/>
        <w:shd w:val="clear" w:color="auto" w:fill="auto"/>
        <w:spacing w:after="0" w:line="240" w:lineRule="auto"/>
        <w:ind w:firstLine="709"/>
        <w:rPr>
          <w:rStyle w:val="Exact"/>
          <w:rFonts w:ascii="Times New Roman" w:hAnsi="Times New Roman" w:cs="Times New Roman"/>
          <w:color w:val="000000"/>
          <w:sz w:val="26"/>
          <w:szCs w:val="26"/>
        </w:rPr>
      </w:pPr>
    </w:p>
    <w:p w:rsidR="00A81943" w:rsidRPr="00A81943" w:rsidRDefault="00A81943" w:rsidP="00A81943">
      <w:pPr>
        <w:pStyle w:val="a9"/>
        <w:shd w:val="clear" w:color="auto" w:fill="auto"/>
        <w:tabs>
          <w:tab w:val="left" w:pos="1585"/>
          <w:tab w:val="left" w:pos="2031"/>
        </w:tabs>
        <w:spacing w:after="0" w:line="240" w:lineRule="auto"/>
        <w:ind w:firstLine="709"/>
        <w:jc w:val="both"/>
        <w:rPr>
          <w:rFonts w:ascii="Times New Roman" w:hAnsi="Times New Roman" w:cs="Times New Roman"/>
          <w:sz w:val="26"/>
          <w:szCs w:val="26"/>
        </w:rPr>
      </w:pPr>
      <w:r w:rsidRPr="00A81943">
        <w:rPr>
          <w:rStyle w:val="Exact"/>
          <w:rFonts w:ascii="Times New Roman" w:hAnsi="Times New Roman" w:cs="Times New Roman"/>
          <w:color w:val="000000"/>
          <w:sz w:val="26"/>
          <w:szCs w:val="26"/>
        </w:rPr>
        <w:t>Контрольно-надзорная деятельность Управления Росреестра по Волгоградской области (далее - Управление) включает в себя федеральный государственный надзор в области геодезии и картографии, государственный земельный надзор, надзор за деятельностью саморегулируемых организаций оценщиков, контроль (надзор) за деятельностью саморегулируемых организаций арбитражных управляющих,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федеральный государственный надзор за деятельностью саморегулируемых организаций операторов электронных площадок.</w:t>
      </w:r>
    </w:p>
    <w:p w:rsidR="00A81943" w:rsidRPr="00A81943" w:rsidRDefault="00A81943" w:rsidP="00A81943">
      <w:pPr>
        <w:pStyle w:val="a9"/>
        <w:spacing w:after="0" w:line="240" w:lineRule="auto"/>
        <w:ind w:firstLine="709"/>
        <w:jc w:val="both"/>
        <w:rPr>
          <w:rFonts w:ascii="Times New Roman" w:hAnsi="Times New Roman" w:cs="Times New Roman"/>
          <w:sz w:val="26"/>
          <w:szCs w:val="26"/>
        </w:rPr>
      </w:pPr>
      <w:r w:rsidRPr="00A81943">
        <w:rPr>
          <w:rFonts w:ascii="Times New Roman" w:hAnsi="Times New Roman" w:cs="Times New Roman"/>
          <w:sz w:val="26"/>
          <w:szCs w:val="26"/>
        </w:rPr>
        <w:t>На территории Волгоградской области при осуществлении государственного земельного надзора в 1 квартале 2019 года проведено 89 плановых проверок соблюдения земельного законодательства. Всего выявлено 130 нарушений законодательства, из них: госземинспекторами - 108; по материалам, представленным органами муниципального земельного контроля - 21; по представленным материалам органов прокуратуры – 1. Выдано 101 предписание об устранении выявленных нарушений требований земельного законодательства Российской Федерации. По итогам рассмотрения дел об административных правонарушениях наложено штрафов на сумму 701,5 тыс. руб., взыскано – 632,58 тыс. руб.</w:t>
      </w:r>
    </w:p>
    <w:p w:rsidR="00A81943" w:rsidRPr="00A81943" w:rsidRDefault="00A81943" w:rsidP="00A81943">
      <w:pPr>
        <w:suppressAutoHyphens/>
        <w:autoSpaceDE w:val="0"/>
        <w:autoSpaceDN w:val="0"/>
        <w:adjustRightInd w:val="0"/>
        <w:spacing w:after="0" w:line="240" w:lineRule="auto"/>
        <w:ind w:firstLine="709"/>
        <w:jc w:val="both"/>
        <w:rPr>
          <w:rFonts w:ascii="Times New Roman" w:hAnsi="Times New Roman"/>
          <w:sz w:val="26"/>
          <w:szCs w:val="26"/>
        </w:rPr>
      </w:pPr>
      <w:r w:rsidRPr="00A81943">
        <w:rPr>
          <w:rFonts w:ascii="Times New Roman" w:hAnsi="Times New Roman"/>
          <w:sz w:val="26"/>
          <w:szCs w:val="26"/>
        </w:rPr>
        <w:t xml:space="preserve">При проведении систематического наблюдения за исполнением обязательных требований к порядку выполнения геодезических работ и их результатам в анализируемом квартале выявлено, что двумя лицами, осуществляющими кадастровую деятельность, нарушены установленные требования. Составлено и направлено в суд 2 протокола по </w:t>
      </w:r>
      <w:r w:rsidRPr="00A81943">
        <w:rPr>
          <w:rFonts w:ascii="Times New Roman" w:hAnsi="Times New Roman"/>
          <w:spacing w:val="-6"/>
          <w:sz w:val="26"/>
          <w:szCs w:val="26"/>
        </w:rPr>
        <w:t xml:space="preserve">статье 19.7 </w:t>
      </w:r>
      <w:r w:rsidRPr="00A81943">
        <w:rPr>
          <w:rStyle w:val="Exact"/>
          <w:rFonts w:ascii="Times New Roman" w:hAnsi="Times New Roman"/>
          <w:color w:val="000000"/>
          <w:sz w:val="26"/>
          <w:szCs w:val="26"/>
        </w:rPr>
        <w:t>КоАП РФ.</w:t>
      </w:r>
    </w:p>
    <w:p w:rsidR="00A81943" w:rsidRPr="00A81943" w:rsidRDefault="00A81943" w:rsidP="00A81943">
      <w:pPr>
        <w:pStyle w:val="a9"/>
        <w:shd w:val="clear" w:color="auto" w:fill="auto"/>
        <w:spacing w:after="0" w:line="240" w:lineRule="auto"/>
        <w:ind w:firstLine="709"/>
        <w:jc w:val="both"/>
        <w:rPr>
          <w:sz w:val="26"/>
          <w:szCs w:val="26"/>
        </w:rPr>
      </w:pPr>
      <w:r w:rsidRPr="00A81943">
        <w:rPr>
          <w:rStyle w:val="Exact"/>
          <w:rFonts w:ascii="Times New Roman" w:hAnsi="Times New Roman" w:cs="Times New Roman"/>
          <w:color w:val="000000"/>
          <w:sz w:val="26"/>
          <w:szCs w:val="26"/>
        </w:rPr>
        <w:t>В целях реализации полномочий по контролю (надзору) в сфере саморегулируемых организаций в 1 квартале текущего года составлено 29 протоколов об административных правонарушениях по ч. 3, ч. 3.1 ст. 14.13 КоАП РФ и  вынесено 47 определений об отказе в возбуждении дел об административных правонарушениях. Арбитражными судами по результатам рассмотрения заявлений Управления вынесено 17 решений о привлечении арбитражных управляющих к административной ответственности по ч. 3, ч. 3.1 ст. 14.13 КоАП РФ и одно решение об отказе в удовлетворении заявления Управления о привлечении арбитражного  управляющего к административной ответственности. По 9 заявлениям суд объявил виновным лицам устное замечание, освободив от административной ответственности в соответствии со ст. 2.9 КоАП РФ в силу малозначительности нарушения.</w:t>
      </w:r>
      <w:r w:rsidRPr="00A81943">
        <w:rPr>
          <w:sz w:val="26"/>
          <w:szCs w:val="26"/>
        </w:rPr>
        <w:t xml:space="preserve"> </w:t>
      </w:r>
    </w:p>
    <w:p w:rsidR="00146F9A" w:rsidRPr="00AA33AD" w:rsidRDefault="00146F9A" w:rsidP="00AA33AD">
      <w:pPr>
        <w:pBdr>
          <w:bottom w:val="single" w:sz="12" w:space="1" w:color="auto"/>
        </w:pBdr>
        <w:autoSpaceDE w:val="0"/>
        <w:autoSpaceDN w:val="0"/>
        <w:adjustRightInd w:val="0"/>
        <w:spacing w:after="0" w:line="240" w:lineRule="auto"/>
        <w:jc w:val="both"/>
        <w:rPr>
          <w:rFonts w:ascii="Times New Roman" w:hAnsi="Times New Roman"/>
          <w:b/>
          <w:bCs/>
          <w:i/>
          <w:iCs/>
          <w:color w:val="17365D"/>
          <w:sz w:val="26"/>
          <w:szCs w:val="26"/>
        </w:rPr>
      </w:pPr>
    </w:p>
    <w:p w:rsidR="00AA33AD" w:rsidRPr="00AA33AD" w:rsidRDefault="00AA33AD" w:rsidP="00AA33AD">
      <w:pPr>
        <w:spacing w:after="0" w:line="240" w:lineRule="auto"/>
        <w:rPr>
          <w:rFonts w:ascii="Times New Roman" w:eastAsia="MS Mincho" w:hAnsi="Times New Roman"/>
          <w:color w:val="17365D"/>
          <w:sz w:val="26"/>
          <w:szCs w:val="26"/>
        </w:rPr>
      </w:pPr>
      <w:r w:rsidRPr="00AA33AD">
        <w:rPr>
          <w:rFonts w:ascii="Times New Roman" w:eastAsia="MS Mincho" w:hAnsi="Times New Roman"/>
          <w:color w:val="17365D"/>
          <w:sz w:val="26"/>
          <w:szCs w:val="26"/>
        </w:rPr>
        <w:t>Пресс-служба Управления Росреестра по Волгоградской области.</w:t>
      </w:r>
    </w:p>
    <w:p w:rsidR="00AA33AD" w:rsidRPr="00AA33AD" w:rsidRDefault="00617A3C" w:rsidP="00AA33AD">
      <w:pPr>
        <w:spacing w:after="0" w:line="240" w:lineRule="auto"/>
        <w:rPr>
          <w:rFonts w:ascii="Times New Roman" w:eastAsia="MS Mincho" w:hAnsi="Times New Roman"/>
          <w:color w:val="17365D"/>
          <w:sz w:val="26"/>
          <w:szCs w:val="26"/>
        </w:rPr>
      </w:pPr>
      <w:r>
        <w:rPr>
          <w:rFonts w:ascii="Times New Roman" w:eastAsia="MS Mincho" w:hAnsi="Times New Roman"/>
          <w:color w:val="17365D"/>
          <w:sz w:val="26"/>
          <w:szCs w:val="26"/>
        </w:rPr>
        <w:t>П</w:t>
      </w:r>
      <w:r w:rsidR="00AA33AD" w:rsidRPr="00AA33AD">
        <w:rPr>
          <w:rFonts w:ascii="Times New Roman" w:eastAsia="MS Mincho" w:hAnsi="Times New Roman"/>
          <w:color w:val="17365D"/>
          <w:sz w:val="26"/>
          <w:szCs w:val="26"/>
        </w:rPr>
        <w:t xml:space="preserve">омощник руководителя Управления Росреестра по Волгоградской области,  </w:t>
      </w:r>
      <w:r w:rsidR="00997ED2" w:rsidRPr="00AA33AD">
        <w:rPr>
          <w:rFonts w:ascii="Times New Roman" w:eastAsia="MS Mincho" w:hAnsi="Times New Roman"/>
          <w:color w:val="17365D"/>
          <w:sz w:val="26"/>
          <w:szCs w:val="26"/>
        </w:rPr>
        <w:t xml:space="preserve">Евгения </w:t>
      </w:r>
      <w:r w:rsidR="00AA33AD" w:rsidRPr="00AA33AD">
        <w:rPr>
          <w:rFonts w:ascii="Times New Roman" w:eastAsia="MS Mincho" w:hAnsi="Times New Roman"/>
          <w:color w:val="17365D"/>
          <w:sz w:val="26"/>
          <w:szCs w:val="26"/>
        </w:rPr>
        <w:t>Федяшова.</w:t>
      </w:r>
    </w:p>
    <w:p w:rsidR="00AA33AD" w:rsidRPr="00AA33AD" w:rsidRDefault="00AA33AD" w:rsidP="00AA33AD">
      <w:pPr>
        <w:spacing w:after="0" w:line="240" w:lineRule="auto"/>
        <w:rPr>
          <w:rFonts w:ascii="Times New Roman" w:hAnsi="Times New Roman"/>
          <w:color w:val="17365D"/>
          <w:sz w:val="26"/>
          <w:szCs w:val="26"/>
        </w:rPr>
      </w:pPr>
      <w:r w:rsidRPr="00AA33AD">
        <w:rPr>
          <w:rFonts w:ascii="Times New Roman" w:hAnsi="Times New Roman"/>
          <w:color w:val="17365D"/>
          <w:sz w:val="26"/>
          <w:szCs w:val="26"/>
        </w:rPr>
        <w:t>Тел. 8</w:t>
      </w:r>
      <w:r>
        <w:rPr>
          <w:rFonts w:ascii="Times New Roman" w:hAnsi="Times New Roman"/>
          <w:color w:val="17365D"/>
          <w:sz w:val="26"/>
          <w:szCs w:val="26"/>
        </w:rPr>
        <w:t>(</w:t>
      </w:r>
      <w:r w:rsidRPr="00AA33AD">
        <w:rPr>
          <w:rFonts w:ascii="Times New Roman" w:hAnsi="Times New Roman"/>
          <w:color w:val="17365D"/>
          <w:sz w:val="26"/>
          <w:szCs w:val="26"/>
        </w:rPr>
        <w:t>8442</w:t>
      </w:r>
      <w:r>
        <w:rPr>
          <w:rFonts w:ascii="Times New Roman" w:hAnsi="Times New Roman"/>
          <w:color w:val="17365D"/>
          <w:sz w:val="26"/>
          <w:szCs w:val="26"/>
        </w:rPr>
        <w:t>)</w:t>
      </w:r>
      <w:r w:rsidRPr="00AA33AD">
        <w:rPr>
          <w:rFonts w:ascii="Times New Roman" w:hAnsi="Times New Roman"/>
          <w:color w:val="17365D"/>
          <w:sz w:val="26"/>
          <w:szCs w:val="26"/>
        </w:rPr>
        <w:t>95-66-49</w:t>
      </w:r>
      <w:r>
        <w:rPr>
          <w:rFonts w:ascii="Times New Roman" w:hAnsi="Times New Roman"/>
          <w:color w:val="17365D"/>
          <w:sz w:val="26"/>
          <w:szCs w:val="26"/>
        </w:rPr>
        <w:t>, 8-904-772-80-02</w:t>
      </w:r>
    </w:p>
    <w:p w:rsidR="00A876C9" w:rsidRPr="00A81943" w:rsidRDefault="00AA33AD" w:rsidP="00A81943">
      <w:pPr>
        <w:rPr>
          <w:rFonts w:ascii="Times New Roman" w:hAnsi="Times New Roman"/>
          <w:color w:val="17365D"/>
          <w:sz w:val="26"/>
          <w:szCs w:val="26"/>
          <w:shd w:val="clear" w:color="auto" w:fill="FFFFFF"/>
          <w:lang w:eastAsia="ru-RU"/>
        </w:rPr>
      </w:pPr>
      <w:hyperlink r:id="rId5" w:history="1">
        <w:r w:rsidRPr="00CA7C6A">
          <w:rPr>
            <w:rStyle w:val="a5"/>
            <w:rFonts w:ascii="Times New Roman" w:hAnsi="Times New Roman"/>
            <w:sz w:val="26"/>
            <w:szCs w:val="26"/>
            <w:lang w:val="en-US" w:eastAsia="ru-RU"/>
          </w:rPr>
          <w:t>pressa</w:t>
        </w:r>
        <w:r w:rsidRPr="00CA7C6A">
          <w:rPr>
            <w:rStyle w:val="a5"/>
            <w:rFonts w:ascii="Times New Roman" w:hAnsi="Times New Roman"/>
            <w:sz w:val="26"/>
            <w:szCs w:val="26"/>
            <w:lang w:eastAsia="ru-RU"/>
          </w:rPr>
          <w:t>@</w:t>
        </w:r>
        <w:r w:rsidRPr="00CA7C6A">
          <w:rPr>
            <w:rStyle w:val="a5"/>
            <w:rFonts w:ascii="Times New Roman" w:hAnsi="Times New Roman"/>
            <w:sz w:val="26"/>
            <w:szCs w:val="26"/>
            <w:lang w:val="en-US" w:eastAsia="ru-RU"/>
          </w:rPr>
          <w:t>voru</w:t>
        </w:r>
        <w:r w:rsidRPr="00CA7C6A">
          <w:rPr>
            <w:rStyle w:val="a5"/>
            <w:rFonts w:ascii="Times New Roman" w:hAnsi="Times New Roman"/>
            <w:sz w:val="26"/>
            <w:szCs w:val="26"/>
            <w:lang w:eastAsia="ru-RU"/>
          </w:rPr>
          <w:t>.</w:t>
        </w:r>
        <w:r w:rsidRPr="00CA7C6A">
          <w:rPr>
            <w:rStyle w:val="a5"/>
            <w:rFonts w:ascii="Times New Roman" w:hAnsi="Times New Roman"/>
            <w:sz w:val="26"/>
            <w:szCs w:val="26"/>
            <w:lang w:val="en-US" w:eastAsia="ru-RU"/>
          </w:rPr>
          <w:t>ru</w:t>
        </w:r>
      </w:hyperlink>
      <w:r>
        <w:rPr>
          <w:rFonts w:ascii="Times New Roman" w:hAnsi="Times New Roman"/>
          <w:color w:val="17365D"/>
          <w:sz w:val="26"/>
          <w:szCs w:val="26"/>
          <w:shd w:val="clear" w:color="auto" w:fill="FFFFFF"/>
          <w:lang w:eastAsia="ru-RU"/>
        </w:rPr>
        <w:t xml:space="preserve"> </w:t>
      </w:r>
    </w:p>
    <w:sectPr w:rsidR="00A876C9" w:rsidRPr="00A81943" w:rsidSect="00A876C9">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74"/>
    <w:rsid w:val="00021B12"/>
    <w:rsid w:val="00146F9A"/>
    <w:rsid w:val="00147A2C"/>
    <w:rsid w:val="00182F7C"/>
    <w:rsid w:val="00250DE5"/>
    <w:rsid w:val="002826E7"/>
    <w:rsid w:val="002A130C"/>
    <w:rsid w:val="002A56C1"/>
    <w:rsid w:val="00305A6D"/>
    <w:rsid w:val="004204DF"/>
    <w:rsid w:val="004617C4"/>
    <w:rsid w:val="005572F0"/>
    <w:rsid w:val="005A302C"/>
    <w:rsid w:val="00617A3C"/>
    <w:rsid w:val="006825CC"/>
    <w:rsid w:val="006F40DE"/>
    <w:rsid w:val="00712D3A"/>
    <w:rsid w:val="00924C82"/>
    <w:rsid w:val="00997ED2"/>
    <w:rsid w:val="009F3A4F"/>
    <w:rsid w:val="00A81943"/>
    <w:rsid w:val="00A876C9"/>
    <w:rsid w:val="00AA33AD"/>
    <w:rsid w:val="00AA4AD0"/>
    <w:rsid w:val="00B4102B"/>
    <w:rsid w:val="00C008DF"/>
    <w:rsid w:val="00C341BE"/>
    <w:rsid w:val="00C64A03"/>
    <w:rsid w:val="00DC3DCA"/>
    <w:rsid w:val="00E64674"/>
    <w:rsid w:val="00FE3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9882F-42B6-4DEA-8934-9584DCE1D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A2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467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E64674"/>
    <w:rPr>
      <w:b/>
      <w:bCs/>
    </w:rPr>
  </w:style>
  <w:style w:type="character" w:styleId="a5">
    <w:name w:val="Hyperlink"/>
    <w:basedOn w:val="a0"/>
    <w:uiPriority w:val="99"/>
    <w:unhideWhenUsed/>
    <w:rsid w:val="00E64674"/>
    <w:rPr>
      <w:color w:val="0000FF"/>
      <w:u w:val="single"/>
    </w:rPr>
  </w:style>
  <w:style w:type="paragraph" w:styleId="a6">
    <w:name w:val="Balloon Text"/>
    <w:basedOn w:val="a"/>
    <w:link w:val="a7"/>
    <w:uiPriority w:val="99"/>
    <w:semiHidden/>
    <w:unhideWhenUsed/>
    <w:rsid w:val="00AA33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33AD"/>
    <w:rPr>
      <w:rFonts w:ascii="Tahoma" w:hAnsi="Tahoma" w:cs="Tahoma"/>
      <w:sz w:val="16"/>
      <w:szCs w:val="16"/>
      <w:lang w:eastAsia="en-US"/>
    </w:rPr>
  </w:style>
  <w:style w:type="character" w:customStyle="1" w:styleId="Exact">
    <w:name w:val="Подпись к картинке Exact"/>
    <w:basedOn w:val="a0"/>
    <w:link w:val="a8"/>
    <w:uiPriority w:val="99"/>
    <w:locked/>
    <w:rsid w:val="00A81943"/>
    <w:rPr>
      <w:rFonts w:ascii="Bookman Old Style" w:hAnsi="Bookman Old Style" w:cs="Bookman Old Style"/>
      <w:spacing w:val="-4"/>
      <w:sz w:val="21"/>
      <w:szCs w:val="21"/>
      <w:shd w:val="clear" w:color="auto" w:fill="FFFFFF"/>
    </w:rPr>
  </w:style>
  <w:style w:type="paragraph" w:styleId="a9">
    <w:name w:val="Body Text"/>
    <w:basedOn w:val="a"/>
    <w:link w:val="aa"/>
    <w:uiPriority w:val="99"/>
    <w:rsid w:val="00A81943"/>
    <w:pPr>
      <w:widowControl w:val="0"/>
      <w:shd w:val="clear" w:color="auto" w:fill="FFFFFF"/>
      <w:spacing w:after="60" w:line="240" w:lineRule="atLeast"/>
      <w:ind w:hanging="280"/>
      <w:jc w:val="center"/>
    </w:pPr>
    <w:rPr>
      <w:rFonts w:ascii="Bookman Old Style" w:eastAsia="Times New Roman" w:hAnsi="Bookman Old Style" w:cs="Bookman Old Style"/>
      <w:sz w:val="20"/>
      <w:szCs w:val="20"/>
      <w:lang w:eastAsia="ru-RU"/>
    </w:rPr>
  </w:style>
  <w:style w:type="character" w:customStyle="1" w:styleId="aa">
    <w:name w:val="Основной текст Знак"/>
    <w:basedOn w:val="a0"/>
    <w:link w:val="a9"/>
    <w:uiPriority w:val="99"/>
    <w:rsid w:val="00A81943"/>
    <w:rPr>
      <w:rFonts w:ascii="Bookman Old Style" w:eastAsia="Times New Roman" w:hAnsi="Bookman Old Style" w:cs="Bookman Old Style"/>
      <w:shd w:val="clear" w:color="auto" w:fill="FFFFFF"/>
    </w:rPr>
  </w:style>
  <w:style w:type="paragraph" w:customStyle="1" w:styleId="a8">
    <w:name w:val="Подпись к картинке"/>
    <w:basedOn w:val="a"/>
    <w:link w:val="Exact"/>
    <w:uiPriority w:val="99"/>
    <w:rsid w:val="00A81943"/>
    <w:pPr>
      <w:widowControl w:val="0"/>
      <w:shd w:val="clear" w:color="auto" w:fill="FFFFFF"/>
      <w:spacing w:after="0" w:line="240" w:lineRule="atLeast"/>
    </w:pPr>
    <w:rPr>
      <w:rFonts w:ascii="Bookman Old Style" w:hAnsi="Bookman Old Style" w:cs="Bookman Old Style"/>
      <w:spacing w:val="-4"/>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15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sa@voru.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2825</CharactersWithSpaces>
  <SharedDoc>false</SharedDoc>
  <HLinks>
    <vt:vector size="6" baseType="variant">
      <vt:variant>
        <vt:i4>2883584</vt:i4>
      </vt:variant>
      <vt:variant>
        <vt:i4>0</vt:i4>
      </vt:variant>
      <vt:variant>
        <vt:i4>0</vt:i4>
      </vt:variant>
      <vt:variant>
        <vt:i4>5</vt:i4>
      </vt:variant>
      <vt:variant>
        <vt:lpwstr>mailto:pressa@voru.ru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Евсиков Андрей</cp:lastModifiedBy>
  <cp:revision>2</cp:revision>
  <cp:lastPrinted>2018-03-20T07:05:00Z</cp:lastPrinted>
  <dcterms:created xsi:type="dcterms:W3CDTF">2019-04-29T09:52:00Z</dcterms:created>
  <dcterms:modified xsi:type="dcterms:W3CDTF">2019-04-29T09:52:00Z</dcterms:modified>
</cp:coreProperties>
</file>