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6C9" w:rsidRDefault="00554A4A" w:rsidP="00A876C9">
      <w:pPr>
        <w:shd w:val="clear" w:color="auto" w:fill="FFFFFF"/>
        <w:spacing w:after="0" w:line="240" w:lineRule="auto"/>
        <w:textAlignment w:val="baseline"/>
        <w:rPr>
          <w:rFonts w:cs="Calibri"/>
          <w:noProof/>
          <w:lang w:eastAsia="ru-RU"/>
        </w:rPr>
      </w:pPr>
      <w:r w:rsidRPr="00C521B3">
        <w:rPr>
          <w:rFonts w:cs="Calibri"/>
          <w:noProof/>
          <w:lang w:eastAsia="ru-RU"/>
        </w:rPr>
        <w:drawing>
          <wp:inline distT="0" distB="0" distL="0" distR="0">
            <wp:extent cx="2364740" cy="97726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4740" cy="977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76C9" w:rsidRDefault="00A876C9" w:rsidP="00A876C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5970CC" w:rsidRDefault="005970CC" w:rsidP="00A876C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40500E" w:rsidRDefault="0040500E" w:rsidP="0040500E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</w:t>
      </w:r>
      <w:r w:rsidRPr="008D79C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рактика деятельности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У</w:t>
      </w:r>
      <w:r w:rsidRPr="008D79C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правления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</w:t>
      </w:r>
      <w:r w:rsidRPr="008D79C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осреестра </w:t>
      </w:r>
    </w:p>
    <w:p w:rsidR="0040500E" w:rsidRDefault="0040500E" w:rsidP="0040500E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8D79C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</w:t>
      </w:r>
      <w:r w:rsidRPr="008D79C4">
        <w:rPr>
          <w:rFonts w:ascii="Times New Roman" w:eastAsia="Times New Roman" w:hAnsi="Times New Roman"/>
          <w:b/>
          <w:sz w:val="28"/>
          <w:szCs w:val="28"/>
          <w:lang w:eastAsia="ru-RU"/>
        </w:rPr>
        <w:t>олгоградской области по рассмотрению жалоб на действия (бездействие) арбитражных управляющих</w:t>
      </w:r>
    </w:p>
    <w:bookmarkEnd w:id="0"/>
    <w:p w:rsidR="005970CC" w:rsidRDefault="005970CC" w:rsidP="00A876C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5970CC" w:rsidRDefault="005970CC" w:rsidP="005970C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D13ACE" w:rsidRPr="00D13ACE" w:rsidRDefault="00D13ACE" w:rsidP="00D13ACE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3ACE">
        <w:rPr>
          <w:rFonts w:ascii="Times New Roman" w:eastAsia="Times New Roman" w:hAnsi="Times New Roman"/>
          <w:sz w:val="28"/>
          <w:szCs w:val="28"/>
          <w:lang w:eastAsia="ru-RU"/>
        </w:rPr>
        <w:t>В Управление Федеральной службы государственной регистрации, кадастра и картографии по Волгоградской области (далее - Управление) на 07.09.2018 поступило 174 жалобы на действия (бездействие) арбитражного управляющего.</w:t>
      </w:r>
    </w:p>
    <w:p w:rsidR="00D13ACE" w:rsidRPr="00D13ACE" w:rsidRDefault="00D13ACE" w:rsidP="00D13ACE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3ACE"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Управлением в целях реализации полномочий, предоставленных Кодексом Российской Федерации об административных правонарушениях (далее – КоАП РФ) по состоянию на 07.09.2018 в отношении арбитражных управляющих вынесено: 42 определения о возбуждении дел об административных правонарушениях; 75 определений об отказе в возбуждении дел об административных правонарушениях; 29 постановлений о прекращении дел об административных правонарушениях; составлено 69 протоколов об административных правонарушениях по ч. 3 ст. 14.13 КоАП РФ, составлено 32 протокола об административных правонарушениях по </w:t>
      </w:r>
    </w:p>
    <w:p w:rsidR="00D13ACE" w:rsidRPr="00D13ACE" w:rsidRDefault="00D13ACE" w:rsidP="00D13ACE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3ACE">
        <w:rPr>
          <w:rFonts w:ascii="Times New Roman" w:eastAsia="Times New Roman" w:hAnsi="Times New Roman"/>
          <w:sz w:val="28"/>
          <w:szCs w:val="28"/>
          <w:lang w:eastAsia="ru-RU"/>
        </w:rPr>
        <w:t xml:space="preserve">ч. 3.1 ст. 14.13 КоАП РФ, составлено 2 протокола об административных правонарушениях по ч. 4 ст. 14.13 КоАП РФ. </w:t>
      </w:r>
    </w:p>
    <w:p w:rsidR="00AA33AD" w:rsidRDefault="00D13ACE" w:rsidP="00D13ACE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13ACE">
        <w:rPr>
          <w:rFonts w:ascii="Times New Roman" w:eastAsia="Times New Roman" w:hAnsi="Times New Roman"/>
          <w:sz w:val="28"/>
          <w:szCs w:val="28"/>
          <w:lang w:eastAsia="ru-RU"/>
        </w:rPr>
        <w:t>Сотрудниками Управления в соответствии со ст. 12 и 72 Федерального закона «О несостоятельности (банкротстве)» от 26.10.2002 № 127-ФЗ принято участие в 125 собраниях кредиторов.</w:t>
      </w:r>
    </w:p>
    <w:p w:rsidR="00146F9A" w:rsidRDefault="00146F9A" w:rsidP="00AA33A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46F9A" w:rsidRDefault="00146F9A" w:rsidP="00AA33A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46F9A" w:rsidRPr="0040500E" w:rsidRDefault="0040500E" w:rsidP="00AA33A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500E">
        <w:rPr>
          <w:rFonts w:ascii="Times New Roman" w:eastAsia="Times New Roman" w:hAnsi="Times New Roman"/>
          <w:sz w:val="28"/>
          <w:szCs w:val="28"/>
          <w:lang w:eastAsia="ru-RU"/>
        </w:rPr>
        <w:t>Начальник отдела по контролю (надзору) в сфере саморегулируемых организаций Управления Росреестра по Волгоградской области  Наталья  Лунева</w:t>
      </w:r>
    </w:p>
    <w:p w:rsidR="00146F9A" w:rsidRDefault="00146F9A" w:rsidP="00AA33A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46F9A" w:rsidRPr="00AA33AD" w:rsidRDefault="00146F9A" w:rsidP="00AA33A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17365D"/>
          <w:sz w:val="26"/>
          <w:szCs w:val="26"/>
        </w:rPr>
      </w:pPr>
    </w:p>
    <w:p w:rsidR="00AA33AD" w:rsidRPr="00AA33AD" w:rsidRDefault="00AA33AD" w:rsidP="00AA33AD">
      <w:pPr>
        <w:widowControl w:val="0"/>
        <w:spacing w:before="120"/>
        <w:jc w:val="both"/>
        <w:rPr>
          <w:rFonts w:ascii="Times New Roman" w:eastAsia="Arial Unicode MS" w:hAnsi="Times New Roman"/>
          <w:b/>
          <w:noProof/>
          <w:color w:val="17365D"/>
          <w:kern w:val="2"/>
          <w:sz w:val="26"/>
          <w:szCs w:val="26"/>
          <w:lang w:eastAsia="sk-SK" w:bidi="hi-IN"/>
        </w:rPr>
      </w:pPr>
      <w:r w:rsidRPr="00AA33AD">
        <w:rPr>
          <w:rFonts w:ascii="Times New Roman" w:eastAsia="Arial Unicode MS" w:hAnsi="Times New Roman"/>
          <w:b/>
          <w:noProof/>
          <w:color w:val="17365D"/>
          <w:kern w:val="2"/>
          <w:sz w:val="26"/>
          <w:szCs w:val="26"/>
          <w:lang w:eastAsia="sk-SK" w:bidi="hi-IN"/>
        </w:rPr>
        <w:t>Контакты для СМИ</w:t>
      </w:r>
    </w:p>
    <w:p w:rsidR="00AA33AD" w:rsidRPr="00AA33AD" w:rsidRDefault="00AA33AD" w:rsidP="00AA33AD">
      <w:pPr>
        <w:spacing w:after="0" w:line="240" w:lineRule="auto"/>
        <w:rPr>
          <w:rFonts w:ascii="Times New Roman" w:eastAsia="MS Mincho" w:hAnsi="Times New Roman"/>
          <w:color w:val="17365D"/>
          <w:sz w:val="26"/>
          <w:szCs w:val="26"/>
        </w:rPr>
      </w:pPr>
      <w:r w:rsidRPr="00AA33AD">
        <w:rPr>
          <w:rFonts w:ascii="Times New Roman" w:eastAsia="MS Mincho" w:hAnsi="Times New Roman"/>
          <w:color w:val="17365D"/>
          <w:sz w:val="26"/>
          <w:szCs w:val="26"/>
        </w:rPr>
        <w:t>Пресс-служба Управления Росреестра по Волгоградской области.</w:t>
      </w:r>
    </w:p>
    <w:p w:rsidR="00AA33AD" w:rsidRPr="00AA33AD" w:rsidRDefault="00AA33AD" w:rsidP="00AA33AD">
      <w:pPr>
        <w:spacing w:after="0" w:line="240" w:lineRule="auto"/>
        <w:rPr>
          <w:rFonts w:ascii="Times New Roman" w:eastAsia="MS Mincho" w:hAnsi="Times New Roman"/>
          <w:color w:val="17365D"/>
          <w:sz w:val="26"/>
          <w:szCs w:val="26"/>
        </w:rPr>
      </w:pPr>
      <w:r w:rsidRPr="00AA33AD">
        <w:rPr>
          <w:rFonts w:ascii="Times New Roman" w:eastAsia="MS Mincho" w:hAnsi="Times New Roman"/>
          <w:color w:val="17365D"/>
          <w:sz w:val="26"/>
          <w:szCs w:val="26"/>
        </w:rPr>
        <w:t xml:space="preserve">Контактное лицо: </w:t>
      </w:r>
      <w:r>
        <w:rPr>
          <w:rFonts w:ascii="Times New Roman" w:eastAsia="MS Mincho" w:hAnsi="Times New Roman"/>
          <w:color w:val="17365D"/>
          <w:sz w:val="26"/>
          <w:szCs w:val="26"/>
        </w:rPr>
        <w:t>п</w:t>
      </w:r>
      <w:r w:rsidRPr="00AA33AD">
        <w:rPr>
          <w:rFonts w:ascii="Times New Roman" w:eastAsia="MS Mincho" w:hAnsi="Times New Roman"/>
          <w:color w:val="17365D"/>
          <w:sz w:val="26"/>
          <w:szCs w:val="26"/>
        </w:rPr>
        <w:t xml:space="preserve">омощник руководителя Управления Росреестра по Волгоградской области,  </w:t>
      </w:r>
      <w:r w:rsidR="00997ED2" w:rsidRPr="00AA33AD">
        <w:rPr>
          <w:rFonts w:ascii="Times New Roman" w:eastAsia="MS Mincho" w:hAnsi="Times New Roman"/>
          <w:color w:val="17365D"/>
          <w:sz w:val="26"/>
          <w:szCs w:val="26"/>
        </w:rPr>
        <w:t xml:space="preserve">Евгения </w:t>
      </w:r>
      <w:r w:rsidRPr="00AA33AD">
        <w:rPr>
          <w:rFonts w:ascii="Times New Roman" w:eastAsia="MS Mincho" w:hAnsi="Times New Roman"/>
          <w:color w:val="17365D"/>
          <w:sz w:val="26"/>
          <w:szCs w:val="26"/>
        </w:rPr>
        <w:t>Федяшова.</w:t>
      </w:r>
    </w:p>
    <w:p w:rsidR="00AA33AD" w:rsidRPr="00AA33AD" w:rsidRDefault="00AA33AD" w:rsidP="00AA33AD">
      <w:pPr>
        <w:spacing w:after="0" w:line="240" w:lineRule="auto"/>
        <w:rPr>
          <w:rFonts w:ascii="Times New Roman" w:hAnsi="Times New Roman"/>
          <w:color w:val="17365D"/>
          <w:sz w:val="26"/>
          <w:szCs w:val="26"/>
        </w:rPr>
      </w:pPr>
      <w:r w:rsidRPr="00AA33AD">
        <w:rPr>
          <w:rFonts w:ascii="Times New Roman" w:hAnsi="Times New Roman"/>
          <w:color w:val="17365D"/>
          <w:sz w:val="26"/>
          <w:szCs w:val="26"/>
        </w:rPr>
        <w:t>Тел. 8</w:t>
      </w:r>
      <w:r>
        <w:rPr>
          <w:rFonts w:ascii="Times New Roman" w:hAnsi="Times New Roman"/>
          <w:color w:val="17365D"/>
          <w:sz w:val="26"/>
          <w:szCs w:val="26"/>
        </w:rPr>
        <w:t>(</w:t>
      </w:r>
      <w:r w:rsidRPr="00AA33AD">
        <w:rPr>
          <w:rFonts w:ascii="Times New Roman" w:hAnsi="Times New Roman"/>
          <w:color w:val="17365D"/>
          <w:sz w:val="26"/>
          <w:szCs w:val="26"/>
        </w:rPr>
        <w:t>8442</w:t>
      </w:r>
      <w:r>
        <w:rPr>
          <w:rFonts w:ascii="Times New Roman" w:hAnsi="Times New Roman"/>
          <w:color w:val="17365D"/>
          <w:sz w:val="26"/>
          <w:szCs w:val="26"/>
        </w:rPr>
        <w:t>)</w:t>
      </w:r>
      <w:r w:rsidRPr="00AA33AD">
        <w:rPr>
          <w:rFonts w:ascii="Times New Roman" w:hAnsi="Times New Roman"/>
          <w:color w:val="17365D"/>
          <w:sz w:val="26"/>
          <w:szCs w:val="26"/>
        </w:rPr>
        <w:t>95-66-49</w:t>
      </w:r>
      <w:r>
        <w:rPr>
          <w:rFonts w:ascii="Times New Roman" w:hAnsi="Times New Roman"/>
          <w:color w:val="17365D"/>
          <w:sz w:val="26"/>
          <w:szCs w:val="26"/>
        </w:rPr>
        <w:t>, 8-904-772-80-02</w:t>
      </w:r>
    </w:p>
    <w:p w:rsidR="00AA33AD" w:rsidRPr="00AA33AD" w:rsidRDefault="00AA33AD" w:rsidP="00AA33AD">
      <w:pPr>
        <w:rPr>
          <w:rFonts w:ascii="Times New Roman" w:hAnsi="Times New Roman"/>
          <w:color w:val="17365D"/>
          <w:sz w:val="26"/>
          <w:szCs w:val="26"/>
          <w:shd w:val="clear" w:color="auto" w:fill="FFFFFF"/>
          <w:lang w:eastAsia="ru-RU"/>
        </w:rPr>
      </w:pPr>
      <w:hyperlink r:id="rId5" w:history="1">
        <w:r w:rsidRPr="00CA7C6A">
          <w:rPr>
            <w:rStyle w:val="a5"/>
            <w:rFonts w:ascii="Times New Roman" w:hAnsi="Times New Roman"/>
            <w:sz w:val="26"/>
            <w:szCs w:val="26"/>
            <w:lang w:val="en-US" w:eastAsia="ru-RU"/>
          </w:rPr>
          <w:t>pressa</w:t>
        </w:r>
        <w:r w:rsidRPr="00CA7C6A">
          <w:rPr>
            <w:rStyle w:val="a5"/>
            <w:rFonts w:ascii="Times New Roman" w:hAnsi="Times New Roman"/>
            <w:sz w:val="26"/>
            <w:szCs w:val="26"/>
            <w:lang w:eastAsia="ru-RU"/>
          </w:rPr>
          <w:t>@</w:t>
        </w:r>
        <w:r w:rsidRPr="00CA7C6A">
          <w:rPr>
            <w:rStyle w:val="a5"/>
            <w:rFonts w:ascii="Times New Roman" w:hAnsi="Times New Roman"/>
            <w:sz w:val="26"/>
            <w:szCs w:val="26"/>
            <w:lang w:val="en-US" w:eastAsia="ru-RU"/>
          </w:rPr>
          <w:t>voru</w:t>
        </w:r>
        <w:r w:rsidRPr="00CA7C6A">
          <w:rPr>
            <w:rStyle w:val="a5"/>
            <w:rFonts w:ascii="Times New Roman" w:hAnsi="Times New Roman"/>
            <w:sz w:val="26"/>
            <w:szCs w:val="26"/>
            <w:lang w:eastAsia="ru-RU"/>
          </w:rPr>
          <w:t>.</w:t>
        </w:r>
        <w:r w:rsidRPr="00CA7C6A">
          <w:rPr>
            <w:rStyle w:val="a5"/>
            <w:rFonts w:ascii="Times New Roman" w:hAnsi="Times New Roman"/>
            <w:sz w:val="26"/>
            <w:szCs w:val="26"/>
            <w:lang w:val="en-US" w:eastAsia="ru-RU"/>
          </w:rPr>
          <w:t>ru</w:t>
        </w:r>
      </w:hyperlink>
      <w:r>
        <w:rPr>
          <w:rFonts w:ascii="Times New Roman" w:hAnsi="Times New Roman"/>
          <w:color w:val="17365D"/>
          <w:sz w:val="26"/>
          <w:szCs w:val="26"/>
          <w:shd w:val="clear" w:color="auto" w:fill="FFFFFF"/>
          <w:lang w:eastAsia="ru-RU"/>
        </w:rPr>
        <w:t xml:space="preserve"> </w:t>
      </w:r>
    </w:p>
    <w:p w:rsidR="00A876C9" w:rsidRPr="00305A6D" w:rsidRDefault="00A876C9" w:rsidP="00AA33A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</w:p>
    <w:sectPr w:rsidR="00A876C9" w:rsidRPr="00305A6D" w:rsidSect="005970CC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674"/>
    <w:rsid w:val="00146F9A"/>
    <w:rsid w:val="00147A2C"/>
    <w:rsid w:val="00182F7C"/>
    <w:rsid w:val="00250DE5"/>
    <w:rsid w:val="002A130C"/>
    <w:rsid w:val="002A56C1"/>
    <w:rsid w:val="002D2086"/>
    <w:rsid w:val="00305A6D"/>
    <w:rsid w:val="0040500E"/>
    <w:rsid w:val="004204DF"/>
    <w:rsid w:val="004617C4"/>
    <w:rsid w:val="00554A4A"/>
    <w:rsid w:val="005572F0"/>
    <w:rsid w:val="005970CC"/>
    <w:rsid w:val="005A302C"/>
    <w:rsid w:val="006825CC"/>
    <w:rsid w:val="00924C82"/>
    <w:rsid w:val="009705C3"/>
    <w:rsid w:val="00997ED2"/>
    <w:rsid w:val="009F3A4F"/>
    <w:rsid w:val="00A876C9"/>
    <w:rsid w:val="00AA33AD"/>
    <w:rsid w:val="00AE006C"/>
    <w:rsid w:val="00C610FF"/>
    <w:rsid w:val="00D13ACE"/>
    <w:rsid w:val="00DC3DCA"/>
    <w:rsid w:val="00E64674"/>
    <w:rsid w:val="00FE36D6"/>
    <w:rsid w:val="00FE4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84B71B-C6DD-489F-BF84-31B6165C1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7A2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46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64674"/>
    <w:rPr>
      <w:b/>
      <w:bCs/>
    </w:rPr>
  </w:style>
  <w:style w:type="character" w:styleId="a5">
    <w:name w:val="Hyperlink"/>
    <w:basedOn w:val="a0"/>
    <w:uiPriority w:val="99"/>
    <w:unhideWhenUsed/>
    <w:rsid w:val="00E6467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A3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A33A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91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essa@voru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Links>
    <vt:vector size="6" baseType="variant">
      <vt:variant>
        <vt:i4>2883584</vt:i4>
      </vt:variant>
      <vt:variant>
        <vt:i4>0</vt:i4>
      </vt:variant>
      <vt:variant>
        <vt:i4>0</vt:i4>
      </vt:variant>
      <vt:variant>
        <vt:i4>5</vt:i4>
      </vt:variant>
      <vt:variant>
        <vt:lpwstr>mailto:pressa@voru.ru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cp:lastModifiedBy>Евсиков Андрей</cp:lastModifiedBy>
  <cp:revision>2</cp:revision>
  <cp:lastPrinted>2018-08-21T10:15:00Z</cp:lastPrinted>
  <dcterms:created xsi:type="dcterms:W3CDTF">2018-10-31T07:08:00Z</dcterms:created>
  <dcterms:modified xsi:type="dcterms:W3CDTF">2018-10-31T07:08:00Z</dcterms:modified>
</cp:coreProperties>
</file>