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95" w:rsidRDefault="00342F95">
      <w:pPr>
        <w:jc w:val="center"/>
      </w:pPr>
      <w:bookmarkStart w:id="0" w:name="_GoBack"/>
      <w:bookmarkEnd w:id="0"/>
    </w:p>
    <w:p w:rsidR="00342F95" w:rsidRDefault="00A70EB6">
      <w:pPr>
        <w:pStyle w:val="a7"/>
        <w:ind w:left="1620"/>
        <w:jc w:val="left"/>
        <w:outlineLvl w:val="0"/>
      </w:pPr>
      <w:r>
        <w:t xml:space="preserve">                               </w:t>
      </w:r>
    </w:p>
    <w:p w:rsidR="00342F95" w:rsidRDefault="00A70E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Социальные льготы начинают действовать за 5 лет до пенсии</w:t>
      </w:r>
    </w:p>
    <w:p w:rsidR="00342F95" w:rsidRDefault="00342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F95" w:rsidRDefault="00A70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 и меры социальной поддержки, ранее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предоставлявшиеся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достижении пенсионного возраста, теперь доступны за 5 лет до выхода на пенсию. Это правило распространяется и на тех, кто выходит на пенсию досрочно.  </w:t>
      </w:r>
    </w:p>
    <w:p w:rsidR="00342F95" w:rsidRDefault="00A7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 предоставлении льготного прое</w:t>
      </w:r>
      <w:r>
        <w:rPr>
          <w:rFonts w:ascii="Times New Roman" w:hAnsi="Times New Roman" w:cs="Times New Roman"/>
          <w:sz w:val="28"/>
          <w:szCs w:val="28"/>
        </w:rPr>
        <w:t>зда на транспорте и бесплатных лекарств, скидке на оплату капремонта и других жилищно-коммунальных услуг и прочее.</w:t>
      </w:r>
    </w:p>
    <w:p w:rsidR="00342F95" w:rsidRDefault="00A70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 этого года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появились новые льготы, связанные с ежегодной диспансеризацией, а также дополнительные гарантии </w:t>
      </w:r>
      <w:r>
        <w:rPr>
          <w:rFonts w:ascii="Times New Roman" w:hAnsi="Times New Roman" w:cs="Times New Roman"/>
          <w:sz w:val="28"/>
          <w:szCs w:val="28"/>
        </w:rPr>
        <w:t xml:space="preserve">трудовой занятости. Так, каждому работнику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предоставляется два дня в год на бесплатную диспансеризацию с сохранением зарплаты, а для работодателей предусмотрена административная и уголовная ответственность за увольнение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или отказ в приеме на работу по причине возраста.</w:t>
      </w:r>
    </w:p>
    <w:p w:rsidR="00342F95" w:rsidRDefault="00A70EB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Напомним, что понятие </w:t>
      </w:r>
      <w:hyperlink r:id="rId4" w:anchor="1" w:history="1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«</w:t>
        </w:r>
        <w:proofErr w:type="spellStart"/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предпенсионный</w:t>
        </w:r>
        <w:proofErr w:type="spellEnd"/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 xml:space="preserve"> возраст»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было введено в 2019 году.  Лицом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считается гражданин, которому осталось 5 и менее лет до наступления возраста, дающего право на назначение страховой пенсии по старости, включая тех, кому страховая пенсия назначается досрочно.</w:t>
      </w:r>
    </w:p>
    <w:p w:rsidR="00342F95" w:rsidRDefault="00342F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F95" w:rsidRDefault="00342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F9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95"/>
    <w:rsid w:val="00342F95"/>
    <w:rsid w:val="00A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5CA1C-E681-496B-83FB-1D8718A3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96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sid w:val="004D33C7"/>
    <w:rPr>
      <w:color w:val="0000FF"/>
      <w:u w:val="single"/>
    </w:rPr>
  </w:style>
  <w:style w:type="character" w:customStyle="1" w:styleId="a4">
    <w:name w:val="Основной текст Знак"/>
    <w:basedOn w:val="a1"/>
    <w:qFormat/>
    <w:rsid w:val="004D33C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qFormat/>
    <w:rsid w:val="004D33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1"/>
    <w:uiPriority w:val="22"/>
    <w:qFormat/>
    <w:rsid w:val="002C2290"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D33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rsid w:val="004D33C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obie-expert.ru/news/predpensionery-s-kakogo-vozrasta-v-2019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Евсиков Андрей</cp:lastModifiedBy>
  <cp:revision>2</cp:revision>
  <cp:lastPrinted>2019-07-15T13:24:00Z</cp:lastPrinted>
  <dcterms:created xsi:type="dcterms:W3CDTF">2019-07-24T12:35:00Z</dcterms:created>
  <dcterms:modified xsi:type="dcterms:W3CDTF">2019-07-24T12:35:00Z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