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528"/>
      </w:tblGrid>
      <w:tr w:rsidR="00000000">
        <w:trPr>
          <w:trHeight w:val="3127"/>
        </w:trPr>
        <w:tc>
          <w:tcPr>
            <w:tcW w:w="10528" w:type="dxa"/>
            <w:shd w:val="clear" w:color="auto" w:fill="auto"/>
          </w:tcPr>
          <w:p w:rsidR="00000000" w:rsidRDefault="00BF25C1">
            <w:pPr>
              <w:suppressAutoHyphens w:val="0"/>
              <w:snapToGrid w:val="0"/>
              <w:spacing w:line="288" w:lineRule="auto"/>
              <w:jc w:val="center"/>
            </w:pPr>
            <w:bookmarkStart w:id="0" w:name="_GoBack"/>
            <w:bookmarkEnd w:id="0"/>
          </w:p>
          <w:p w:rsidR="00000000" w:rsidRDefault="00BF25C1">
            <w:pPr>
              <w:suppressAutoHyphens w:val="0"/>
              <w:spacing w:line="288" w:lineRule="auto"/>
              <w:jc w:val="right"/>
            </w:pPr>
          </w:p>
          <w:p w:rsidR="00000000" w:rsidRDefault="00BF25C1">
            <w:pPr>
              <w:suppressAutoHyphens w:val="0"/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ПЕНСИОННЫЙ    ФОНД   ИНФОРМИРУЕТ</w:t>
            </w:r>
          </w:p>
          <w:p w:rsidR="00000000" w:rsidRDefault="00BF25C1">
            <w:pPr>
              <w:suppressAutoHyphens w:val="0"/>
              <w:spacing w:line="288" w:lineRule="auto"/>
              <w:jc w:val="center"/>
              <w:rPr>
                <w:b/>
                <w:bCs/>
              </w:rPr>
            </w:pPr>
          </w:p>
          <w:p w:rsidR="00000000" w:rsidRDefault="00BF25C1">
            <w:pPr>
              <w:suppressAutoHyphens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Пенсионерам-северянам: компенсация расходов на переезд</w:t>
            </w:r>
          </w:p>
          <w:p w:rsidR="00000000" w:rsidRDefault="00BF25C1">
            <w:pPr>
              <w:suppressAutoHyphens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BF25C1">
            <w:pPr>
              <w:pStyle w:val="Standard"/>
              <w:spacing w:line="312" w:lineRule="auto"/>
              <w:ind w:firstLine="60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Пенсионеры-северяне имеют право на компенсацию расходов, связанных с переездом из районов Крайнего Севера и приравненных к ним местностей на новое место жительства,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которое находится не в указанных северных районах, но на территории Российской Федерации. Такая компенсация предоставляется получателям страховых пенсий (и) или  пенсий по государственному пенсионному обеспечению и членам их семей, находящимся на их иждив</w:t>
            </w:r>
            <w:r>
              <w:rPr>
                <w:rFonts w:ascii="Times New Roman" w:hAnsi="Times New Roman" w:cs="Times New Roman"/>
                <w:color w:val="000000"/>
              </w:rPr>
              <w:t>ении. Это не распространяется на пенсионеров,  которые осуществляют трудовую деятельность.</w:t>
            </w:r>
          </w:p>
          <w:p w:rsidR="00000000" w:rsidRDefault="00BF25C1">
            <w:pPr>
              <w:pStyle w:val="Standard"/>
              <w:spacing w:line="312" w:lineRule="auto"/>
              <w:ind w:firstLine="601"/>
              <w:jc w:val="both"/>
              <w:rPr>
                <w:rFonts w:cs="Tms Rm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к новому месту жительства и провоза багажа предоставляется однократно. Расходы не должны превышать стоимость проезда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кратчайшему маршруту или по беспересадочному маршруту следования: железнодорожным транспортом, морским транспортом, воздушным транспортом, автомобильным транспортом.  Вес багажа не может быть более 1 тонны на пенсионера и каждого выезжающего вместе с н</w:t>
            </w:r>
            <w:r>
              <w:rPr>
                <w:rFonts w:ascii="Times New Roman" w:hAnsi="Times New Roman" w:cs="Times New Roman"/>
                <w:color w:val="000000"/>
              </w:rPr>
              <w:t xml:space="preserve">им члена семьи, в целом на семью не может более 5 тонн багажа. </w:t>
            </w:r>
          </w:p>
          <w:p w:rsidR="00000000" w:rsidRDefault="00BF25C1">
            <w:pPr>
              <w:suppressAutoHyphens w:val="0"/>
              <w:spacing w:line="312" w:lineRule="auto"/>
              <w:ind w:firstLine="601"/>
              <w:jc w:val="both"/>
              <w:rPr>
                <w:rFonts w:cs="Tms Rmn"/>
                <w:color w:val="000000"/>
              </w:rPr>
            </w:pPr>
          </w:p>
          <w:p w:rsidR="00000000" w:rsidRDefault="00BF25C1">
            <w:pPr>
              <w:suppressAutoHyphens w:val="0"/>
              <w:spacing w:line="312" w:lineRule="auto"/>
              <w:ind w:firstLine="601"/>
              <w:jc w:val="both"/>
              <w:rPr>
                <w:rFonts w:cs="Tms Rmn"/>
                <w:color w:val="000000"/>
              </w:rPr>
            </w:pPr>
          </w:p>
          <w:p w:rsidR="00000000" w:rsidRDefault="00BF25C1">
            <w:pPr>
              <w:suppressAutoHyphens w:val="0"/>
              <w:spacing w:line="312" w:lineRule="auto"/>
              <w:ind w:firstLine="601"/>
              <w:jc w:val="both"/>
              <w:rPr>
                <w:rFonts w:cs="Tms Rmn"/>
                <w:color w:val="000000"/>
              </w:rPr>
            </w:pPr>
          </w:p>
          <w:p w:rsidR="00000000" w:rsidRDefault="00BF25C1">
            <w:pPr>
              <w:autoSpaceDE w:val="0"/>
              <w:spacing w:line="312" w:lineRule="auto"/>
              <w:ind w:firstLine="601"/>
              <w:jc w:val="both"/>
            </w:pPr>
          </w:p>
        </w:tc>
      </w:tr>
    </w:tbl>
    <w:p w:rsidR="00000000" w:rsidRDefault="00BF25C1"/>
    <w:p w:rsidR="00000000" w:rsidRDefault="00BF25C1"/>
    <w:p w:rsidR="00BF25C1" w:rsidRDefault="00BF25C1"/>
    <w:sectPr w:rsidR="00BF25C1">
      <w:pgSz w:w="11906" w:h="16838"/>
      <w:pgMar w:top="426" w:right="567" w:bottom="426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30"/>
    <w:rsid w:val="00681D30"/>
    <w:rsid w:val="00B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4C5F16-F52F-4F6F-9939-94129066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0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Arial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нумерации"/>
  </w:style>
  <w:style w:type="character" w:styleId="a7">
    <w:name w:val="Hyperlink"/>
    <w:basedOn w:val="20"/>
    <w:rPr>
      <w:color w:val="0000FF"/>
      <w:u w:val="single"/>
    </w:rPr>
  </w:style>
  <w:style w:type="character" w:customStyle="1" w:styleId="a8">
    <w:name w:val=" Знак"/>
    <w:basedOn w:val="30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line="360" w:lineRule="auto"/>
      <w:jc w:val="both"/>
    </w:pPr>
    <w:rPr>
      <w:sz w:val="26"/>
    </w:r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pPr>
      <w:jc w:val="center"/>
    </w:pPr>
    <w:rPr>
      <w:b/>
      <w:sz w:val="26"/>
      <w:szCs w:val="20"/>
    </w:rPr>
  </w:style>
  <w:style w:type="paragraph" w:customStyle="1" w:styleId="310">
    <w:name w:val="Основной текст 31"/>
    <w:basedOn w:val="a"/>
    <w:rPr>
      <w:sz w:val="18"/>
      <w:szCs w:val="2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c">
    <w:name w:val="Body Text Indent"/>
    <w:basedOn w:val="a"/>
    <w:pPr>
      <w:spacing w:line="360" w:lineRule="auto"/>
      <w:ind w:left="53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spacing w:line="360" w:lineRule="auto"/>
      <w:ind w:firstLine="567"/>
      <w:jc w:val="both"/>
    </w:pPr>
    <w:rPr>
      <w:sz w:val="26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zh-CN"/>
    </w:rPr>
  </w:style>
  <w:style w:type="paragraph" w:customStyle="1" w:styleId="311">
    <w:name w:val="Основной текст с отступом 31"/>
    <w:basedOn w:val="a"/>
    <w:pPr>
      <w:tabs>
        <w:tab w:val="left" w:pos="90"/>
      </w:tabs>
      <w:spacing w:line="360" w:lineRule="auto"/>
      <w:ind w:firstLine="539"/>
      <w:jc w:val="both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1"/>
  </w:style>
  <w:style w:type="paragraph" w:customStyle="1" w:styleId="af0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zh-CN"/>
    </w:rPr>
  </w:style>
  <w:style w:type="paragraph" w:customStyle="1" w:styleId="af3">
    <w:name w:val=" Знак Знак Знак Знак 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Блочная цитата"/>
    <w:basedOn w:val="a"/>
    <w:pPr>
      <w:spacing w:after="283"/>
      <w:ind w:left="567" w:right="567"/>
    </w:pPr>
  </w:style>
  <w:style w:type="paragraph" w:styleId="af6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____________________________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____________________________</dc:title>
  <dc:subject/>
  <dc:creator>USER</dc:creator>
  <cp:keywords/>
  <dc:description/>
  <cp:lastModifiedBy>Евсиков Андрей</cp:lastModifiedBy>
  <cp:revision>2</cp:revision>
  <cp:lastPrinted>2015-04-01T09:14:00Z</cp:lastPrinted>
  <dcterms:created xsi:type="dcterms:W3CDTF">2019-07-24T12:38:00Z</dcterms:created>
  <dcterms:modified xsi:type="dcterms:W3CDTF">2019-07-24T12:38:00Z</dcterms:modified>
</cp:coreProperties>
</file>