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14"/>
        <w:gridCol w:w="3809"/>
      </w:tblGrid>
      <w:tr w:rsidR="002E0100" w:rsidRPr="00C72963" w:rsidTr="007D61EE">
        <w:trPr>
          <w:cantSplit/>
          <w:trHeight w:val="3802"/>
        </w:trPr>
        <w:tc>
          <w:tcPr>
            <w:tcW w:w="4821" w:type="dxa"/>
          </w:tcPr>
          <w:p w:rsidR="002E0100" w:rsidRPr="00C72963" w:rsidRDefault="002E0100" w:rsidP="007D61EE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 w:rsidRPr="00C72963"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3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72963">
              <w:rPr>
                <w:b w:val="0"/>
                <w:sz w:val="24"/>
                <w:szCs w:val="24"/>
              </w:rPr>
              <w:t>КОМИТЕТ</w:t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72963">
              <w:rPr>
                <w:b w:val="0"/>
                <w:sz w:val="24"/>
                <w:szCs w:val="24"/>
              </w:rPr>
              <w:t>СЕЛЬСКОГО ХОЗЯЙСТВА</w:t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72963">
              <w:rPr>
                <w:b w:val="0"/>
                <w:sz w:val="24"/>
                <w:szCs w:val="24"/>
              </w:rPr>
              <w:t>ВОЛГОГРАДСКОЙ ОБЛАСТИ</w:t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72963" w:rsidRDefault="007D3EF4" w:rsidP="007D61EE">
            <w:pPr>
              <w:ind w:right="213"/>
              <w:jc w:val="center"/>
              <w:rPr>
                <w:sz w:val="18"/>
                <w:szCs w:val="18"/>
              </w:rPr>
            </w:pPr>
            <w:r w:rsidRPr="00C72963">
              <w:rPr>
                <w:sz w:val="18"/>
                <w:szCs w:val="18"/>
              </w:rPr>
              <w:t xml:space="preserve">     </w:t>
            </w:r>
            <w:proofErr w:type="gramStart"/>
            <w:r w:rsidR="002E0100" w:rsidRPr="00C72963">
              <w:rPr>
                <w:sz w:val="18"/>
                <w:szCs w:val="18"/>
              </w:rPr>
              <w:t>Коммунистическая</w:t>
            </w:r>
            <w:proofErr w:type="gramEnd"/>
            <w:r w:rsidR="002E0100" w:rsidRPr="00C72963">
              <w:rPr>
                <w:sz w:val="18"/>
                <w:szCs w:val="18"/>
              </w:rPr>
              <w:t xml:space="preserve"> ул., д.19, Волгоград, 400005.</w:t>
            </w:r>
          </w:p>
          <w:p w:rsidR="002E0100" w:rsidRPr="00C72963" w:rsidRDefault="002E0100" w:rsidP="007D61EE">
            <w:pPr>
              <w:jc w:val="center"/>
              <w:rPr>
                <w:sz w:val="18"/>
                <w:szCs w:val="18"/>
                <w:lang w:val="en-US"/>
              </w:rPr>
            </w:pPr>
            <w:r w:rsidRPr="00C72963">
              <w:rPr>
                <w:sz w:val="18"/>
                <w:szCs w:val="18"/>
              </w:rPr>
              <w:t>Тел. (8442) 30-95-51. Факс</w:t>
            </w:r>
            <w:r w:rsidRPr="00C72963">
              <w:rPr>
                <w:sz w:val="18"/>
                <w:szCs w:val="18"/>
                <w:lang w:val="en-US"/>
              </w:rPr>
              <w:t xml:space="preserve"> (8442) 33-19-62</w:t>
            </w:r>
          </w:p>
          <w:p w:rsidR="002E0100" w:rsidRPr="00C72963" w:rsidRDefault="002E0100" w:rsidP="007D61EE">
            <w:pPr>
              <w:ind w:right="-189"/>
              <w:jc w:val="center"/>
              <w:rPr>
                <w:sz w:val="18"/>
                <w:szCs w:val="18"/>
                <w:lang w:val="en-US"/>
              </w:rPr>
            </w:pPr>
            <w:r w:rsidRPr="00C72963">
              <w:rPr>
                <w:sz w:val="18"/>
                <w:szCs w:val="18"/>
                <w:lang w:val="en-US"/>
              </w:rPr>
              <w:t>E-mail: mcx@volganet.ru</w:t>
            </w:r>
          </w:p>
          <w:p w:rsidR="002E0100" w:rsidRPr="00C72963" w:rsidRDefault="002E0100" w:rsidP="007D61EE">
            <w:pPr>
              <w:jc w:val="center"/>
              <w:rPr>
                <w:sz w:val="18"/>
                <w:szCs w:val="18"/>
              </w:rPr>
            </w:pPr>
            <w:r w:rsidRPr="00C72963">
              <w:rPr>
                <w:sz w:val="18"/>
                <w:szCs w:val="18"/>
              </w:rPr>
              <w:t>ОКПО 00088377, ОГРН  1023403456944,</w:t>
            </w:r>
          </w:p>
          <w:p w:rsidR="002E0100" w:rsidRPr="00C72963" w:rsidRDefault="002E0100" w:rsidP="007D61EE">
            <w:pPr>
              <w:jc w:val="center"/>
              <w:rPr>
                <w:sz w:val="18"/>
                <w:szCs w:val="18"/>
              </w:rPr>
            </w:pPr>
            <w:r w:rsidRPr="00C72963">
              <w:rPr>
                <w:sz w:val="18"/>
                <w:szCs w:val="18"/>
              </w:rPr>
              <w:t>ИНН/КПП  3444049941/344401001</w:t>
            </w:r>
          </w:p>
          <w:p w:rsidR="002E0100" w:rsidRPr="00C72963" w:rsidRDefault="002E0100" w:rsidP="007D61EE">
            <w:pPr>
              <w:spacing w:line="160" w:lineRule="exact"/>
              <w:ind w:left="-352"/>
              <w:jc w:val="center"/>
            </w:pPr>
          </w:p>
          <w:p w:rsidR="002E0100" w:rsidRPr="00C72963" w:rsidRDefault="002E0100" w:rsidP="007D61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2963">
              <w:rPr>
                <w:sz w:val="24"/>
                <w:szCs w:val="24"/>
              </w:rPr>
              <w:t xml:space="preserve">_________________  № </w:t>
            </w:r>
            <w:r w:rsidR="007D3EF4" w:rsidRPr="00C72963">
              <w:rPr>
                <w:sz w:val="24"/>
                <w:szCs w:val="24"/>
              </w:rPr>
              <w:t xml:space="preserve"> </w:t>
            </w:r>
            <w:r w:rsidRPr="00C72963">
              <w:rPr>
                <w:sz w:val="24"/>
                <w:szCs w:val="24"/>
              </w:rPr>
              <w:t>_____________</w:t>
            </w:r>
          </w:p>
          <w:p w:rsidR="002E0100" w:rsidRPr="00C72963" w:rsidRDefault="002E0100" w:rsidP="007D3EF4">
            <w:pPr>
              <w:spacing w:line="276" w:lineRule="auto"/>
              <w:jc w:val="center"/>
              <w:rPr>
                <w:sz w:val="32"/>
              </w:rPr>
            </w:pPr>
            <w:r w:rsidRPr="00C72963">
              <w:rPr>
                <w:sz w:val="24"/>
                <w:szCs w:val="24"/>
              </w:rPr>
              <w:t xml:space="preserve">На № ___________ </w:t>
            </w:r>
            <w:r w:rsidR="007D3EF4" w:rsidRPr="00C72963">
              <w:rPr>
                <w:sz w:val="24"/>
                <w:szCs w:val="24"/>
              </w:rPr>
              <w:t xml:space="preserve"> </w:t>
            </w:r>
            <w:r w:rsidRPr="00C72963">
              <w:rPr>
                <w:sz w:val="24"/>
                <w:szCs w:val="24"/>
              </w:rPr>
              <w:t>от</w:t>
            </w:r>
            <w:r w:rsidR="007D3EF4" w:rsidRPr="00C72963">
              <w:rPr>
                <w:sz w:val="24"/>
                <w:szCs w:val="24"/>
              </w:rPr>
              <w:t xml:space="preserve"> </w:t>
            </w:r>
            <w:r w:rsidRPr="00C72963">
              <w:rPr>
                <w:szCs w:val="28"/>
              </w:rPr>
              <w:t>____________</w:t>
            </w:r>
          </w:p>
        </w:tc>
        <w:tc>
          <w:tcPr>
            <w:tcW w:w="514" w:type="dxa"/>
          </w:tcPr>
          <w:p w:rsidR="002E0100" w:rsidRPr="00C72963" w:rsidRDefault="002E0100" w:rsidP="007D61EE">
            <w:pPr>
              <w:spacing w:line="240" w:lineRule="exact"/>
              <w:ind w:left="2198"/>
              <w:jc w:val="center"/>
            </w:pPr>
          </w:p>
          <w:p w:rsidR="002E0100" w:rsidRPr="00C72963" w:rsidRDefault="002E0100" w:rsidP="007D61EE">
            <w:pPr>
              <w:spacing w:line="240" w:lineRule="exact"/>
            </w:pPr>
            <w:r w:rsidRPr="00C72963">
              <w:t xml:space="preserve"> </w:t>
            </w:r>
          </w:p>
          <w:p w:rsidR="002E0100" w:rsidRPr="00C72963" w:rsidRDefault="002E0100" w:rsidP="007D61EE">
            <w:pPr>
              <w:spacing w:line="240" w:lineRule="exact"/>
            </w:pPr>
          </w:p>
          <w:p w:rsidR="002E0100" w:rsidRPr="00C72963" w:rsidRDefault="002E0100" w:rsidP="007D61EE">
            <w:pPr>
              <w:spacing w:line="276" w:lineRule="auto"/>
            </w:pPr>
          </w:p>
          <w:p w:rsidR="002E0100" w:rsidRPr="00C72963" w:rsidRDefault="002E0100" w:rsidP="007D61EE">
            <w:pPr>
              <w:spacing w:line="276" w:lineRule="auto"/>
            </w:pPr>
          </w:p>
          <w:p w:rsidR="002E0100" w:rsidRPr="00C72963" w:rsidRDefault="002E0100" w:rsidP="007D61EE">
            <w:pPr>
              <w:spacing w:line="276" w:lineRule="auto"/>
            </w:pPr>
          </w:p>
          <w:p w:rsidR="002E0100" w:rsidRPr="00C72963" w:rsidRDefault="002E0100" w:rsidP="007D61EE">
            <w:pPr>
              <w:spacing w:line="276" w:lineRule="auto"/>
            </w:pPr>
          </w:p>
        </w:tc>
        <w:tc>
          <w:tcPr>
            <w:tcW w:w="3809" w:type="dxa"/>
          </w:tcPr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80"/>
              <w:rPr>
                <w:szCs w:val="28"/>
              </w:rPr>
            </w:pPr>
          </w:p>
          <w:p w:rsidR="003942B7" w:rsidRPr="00C72963" w:rsidRDefault="003942B7" w:rsidP="003942B7">
            <w:pPr>
              <w:spacing w:line="240" w:lineRule="exact"/>
              <w:ind w:right="-45"/>
              <w:rPr>
                <w:szCs w:val="28"/>
              </w:rPr>
            </w:pPr>
            <w:r w:rsidRPr="00C72963">
              <w:rPr>
                <w:szCs w:val="28"/>
              </w:rPr>
              <w:t>Руководителям органов</w:t>
            </w:r>
          </w:p>
          <w:p w:rsidR="003942B7" w:rsidRPr="00C72963" w:rsidRDefault="003942B7" w:rsidP="003942B7">
            <w:pPr>
              <w:spacing w:line="240" w:lineRule="exact"/>
              <w:ind w:right="-45"/>
              <w:rPr>
                <w:szCs w:val="28"/>
              </w:rPr>
            </w:pPr>
            <w:r w:rsidRPr="00C72963">
              <w:rPr>
                <w:szCs w:val="28"/>
              </w:rPr>
              <w:t xml:space="preserve">управления АПК </w:t>
            </w:r>
          </w:p>
          <w:p w:rsidR="003942B7" w:rsidRPr="00C72963" w:rsidRDefault="003942B7" w:rsidP="003942B7">
            <w:pPr>
              <w:spacing w:line="240" w:lineRule="exact"/>
              <w:ind w:right="-45"/>
              <w:rPr>
                <w:szCs w:val="28"/>
              </w:rPr>
            </w:pPr>
            <w:r w:rsidRPr="00C72963">
              <w:rPr>
                <w:szCs w:val="28"/>
              </w:rPr>
              <w:t>муниципальных образований</w:t>
            </w:r>
          </w:p>
          <w:p w:rsidR="002E0100" w:rsidRPr="00C72963" w:rsidRDefault="002E0100" w:rsidP="002E0100">
            <w:pPr>
              <w:spacing w:line="240" w:lineRule="exact"/>
              <w:ind w:left="180"/>
              <w:rPr>
                <w:szCs w:val="28"/>
              </w:rPr>
            </w:pPr>
          </w:p>
        </w:tc>
      </w:tr>
    </w:tbl>
    <w:p w:rsidR="002E0100" w:rsidRPr="00C72963" w:rsidRDefault="002E0100" w:rsidP="002E0100">
      <w:pPr>
        <w:spacing w:line="240" w:lineRule="exact"/>
        <w:ind w:right="-79"/>
        <w:jc w:val="right"/>
        <w:rPr>
          <w:szCs w:val="28"/>
        </w:rPr>
      </w:pPr>
    </w:p>
    <w:p w:rsidR="003942B7" w:rsidRPr="00C72963" w:rsidRDefault="003942B7" w:rsidP="003942B7">
      <w:pPr>
        <w:ind w:firstLine="708"/>
        <w:jc w:val="both"/>
        <w:rPr>
          <w:szCs w:val="28"/>
        </w:rPr>
      </w:pPr>
      <w:r w:rsidRPr="00C72963">
        <w:rPr>
          <w:szCs w:val="28"/>
        </w:rPr>
        <w:t>Комитет сельского хозяйства Волгоградской области (далее – комитет) сообщает следующее.</w:t>
      </w:r>
    </w:p>
    <w:p w:rsidR="00E762D4" w:rsidRPr="00C72963" w:rsidRDefault="00F30370" w:rsidP="00E762D4">
      <w:pPr>
        <w:ind w:firstLine="708"/>
        <w:jc w:val="both"/>
        <w:rPr>
          <w:szCs w:val="28"/>
        </w:rPr>
      </w:pPr>
      <w:r w:rsidRPr="00C72963">
        <w:rPr>
          <w:szCs w:val="28"/>
        </w:rPr>
        <w:t xml:space="preserve">Начиная с 2018 года </w:t>
      </w:r>
      <w:r w:rsidR="00E762D4" w:rsidRPr="00C72963">
        <w:rPr>
          <w:szCs w:val="28"/>
        </w:rPr>
        <w:t>Государственной программ</w:t>
      </w:r>
      <w:r w:rsidR="00B362A8">
        <w:rPr>
          <w:szCs w:val="28"/>
        </w:rPr>
        <w:t>ой</w:t>
      </w:r>
      <w:r w:rsidR="00E762D4" w:rsidRPr="00C72963">
        <w:rPr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 717, предусмотрены</w:t>
      </w:r>
      <w:r w:rsidR="00C72963">
        <w:rPr>
          <w:szCs w:val="28"/>
        </w:rPr>
        <w:t>,</w:t>
      </w:r>
      <w:r w:rsidR="00E762D4" w:rsidRPr="00C72963">
        <w:rPr>
          <w:szCs w:val="28"/>
        </w:rPr>
        <w:t xml:space="preserve"> в том числе показатели исполнения мероприятий в сфере </w:t>
      </w:r>
      <w:proofErr w:type="spellStart"/>
      <w:r w:rsidR="00E762D4" w:rsidRPr="00C72963">
        <w:rPr>
          <w:szCs w:val="28"/>
        </w:rPr>
        <w:t>агрострахования</w:t>
      </w:r>
      <w:proofErr w:type="spellEnd"/>
      <w:r w:rsidR="00E762D4" w:rsidRPr="00C72963">
        <w:rPr>
          <w:szCs w:val="28"/>
        </w:rPr>
        <w:t>:</w:t>
      </w:r>
    </w:p>
    <w:p w:rsidR="00E762D4" w:rsidRPr="00C72963" w:rsidRDefault="00E762D4" w:rsidP="00E762D4">
      <w:pPr>
        <w:ind w:firstLine="708"/>
        <w:jc w:val="both"/>
        <w:rPr>
          <w:szCs w:val="28"/>
        </w:rPr>
      </w:pPr>
      <w:r w:rsidRPr="00C72963">
        <w:rPr>
          <w:szCs w:val="28"/>
        </w:rPr>
        <w:t>- «Доля застрахованной стоимости продукции растениеводства»;</w:t>
      </w:r>
    </w:p>
    <w:p w:rsidR="00E762D4" w:rsidRPr="00C72963" w:rsidRDefault="00E762D4" w:rsidP="00E762D4">
      <w:pPr>
        <w:ind w:firstLine="708"/>
        <w:jc w:val="both"/>
        <w:rPr>
          <w:szCs w:val="28"/>
        </w:rPr>
      </w:pPr>
      <w:r w:rsidRPr="00C72963">
        <w:rPr>
          <w:szCs w:val="28"/>
        </w:rPr>
        <w:t>- «Доля застрахованной стоимости продукции животноводства».</w:t>
      </w:r>
    </w:p>
    <w:p w:rsidR="00E762D4" w:rsidRPr="00C72963" w:rsidRDefault="00E762D4" w:rsidP="00E762D4">
      <w:pPr>
        <w:ind w:firstLine="708"/>
        <w:jc w:val="both"/>
        <w:rPr>
          <w:szCs w:val="28"/>
        </w:rPr>
      </w:pPr>
      <w:r w:rsidRPr="00C72963">
        <w:rPr>
          <w:szCs w:val="28"/>
        </w:rPr>
        <w:t>Учитывая, что одной из составляющих для расчета данных показателей является размер страховой суммы, их выполнение напрямую зависит от количества заключенных договоров сельскохозяйственного страхования с государственной поддержкой.</w:t>
      </w:r>
    </w:p>
    <w:p w:rsidR="00C54937" w:rsidRPr="00C72963" w:rsidRDefault="00F30370" w:rsidP="00C54937">
      <w:pPr>
        <w:ind w:firstLine="708"/>
        <w:jc w:val="both"/>
        <w:rPr>
          <w:caps/>
          <w:szCs w:val="28"/>
        </w:rPr>
      </w:pPr>
      <w:r w:rsidRPr="00C72963">
        <w:rPr>
          <w:szCs w:val="28"/>
        </w:rPr>
        <w:t xml:space="preserve">Волгоградская область расположена в 5-ти почвенно-климатических зонах (от степной зоны  черноземных почв до полупустынной зоны светло-каштановых почв), в которых условия для возделывания сельскохозяйственных культур очень сильно отличаются. </w:t>
      </w:r>
      <w:r w:rsidR="00C54937" w:rsidRPr="00C72963">
        <w:rPr>
          <w:szCs w:val="28"/>
        </w:rPr>
        <w:t xml:space="preserve">Производство сельскохозяйственной продукции подвержено периодически повторяющимся опасным природным </w:t>
      </w:r>
      <w:proofErr w:type="spellStart"/>
      <w:r w:rsidR="00C54937" w:rsidRPr="00C72963">
        <w:rPr>
          <w:szCs w:val="28"/>
        </w:rPr>
        <w:t>явлениям</w:t>
      </w:r>
      <w:proofErr w:type="gramStart"/>
      <w:r w:rsidR="00C72963">
        <w:rPr>
          <w:szCs w:val="28"/>
        </w:rPr>
        <w:t>.</w:t>
      </w:r>
      <w:r w:rsidR="00C54937" w:rsidRPr="00C72963">
        <w:rPr>
          <w:szCs w:val="28"/>
        </w:rPr>
        <w:t>С</w:t>
      </w:r>
      <w:proofErr w:type="gramEnd"/>
      <w:r w:rsidR="00C54937" w:rsidRPr="00C72963">
        <w:rPr>
          <w:szCs w:val="28"/>
        </w:rPr>
        <w:t>охранить</w:t>
      </w:r>
      <w:proofErr w:type="spellEnd"/>
      <w:r w:rsidR="00C54937" w:rsidRPr="00C72963">
        <w:rPr>
          <w:szCs w:val="28"/>
        </w:rPr>
        <w:t xml:space="preserve"> стабильность производства аграриям помогает сельскохозяйственное страхование с государственной поддержкой.</w:t>
      </w:r>
    </w:p>
    <w:p w:rsidR="00C54937" w:rsidRPr="00C72963" w:rsidRDefault="00C54937" w:rsidP="00C54937">
      <w:pPr>
        <w:ind w:firstLine="708"/>
        <w:jc w:val="both"/>
        <w:rPr>
          <w:szCs w:val="28"/>
        </w:rPr>
      </w:pPr>
      <w:proofErr w:type="spellStart"/>
      <w:r w:rsidRPr="00C72963">
        <w:rPr>
          <w:szCs w:val="28"/>
        </w:rPr>
        <w:t>Агрострахование</w:t>
      </w:r>
      <w:proofErr w:type="spellEnd"/>
      <w:r w:rsidRPr="00C72963">
        <w:rPr>
          <w:szCs w:val="28"/>
        </w:rPr>
        <w:t xml:space="preserve"> является одним из факторов стабильности производства в растениеводческой отрасли и финансовой устойчивости хозяйств, </w:t>
      </w:r>
      <w:proofErr w:type="gramStart"/>
      <w:r w:rsidRPr="00C72963">
        <w:rPr>
          <w:szCs w:val="28"/>
        </w:rPr>
        <w:t>расположенных</w:t>
      </w:r>
      <w:proofErr w:type="gramEnd"/>
      <w:r w:rsidRPr="00C72963">
        <w:rPr>
          <w:szCs w:val="28"/>
        </w:rPr>
        <w:t xml:space="preserve"> в том числе в зонах со сложными природно-климатическими условиями.</w:t>
      </w:r>
    </w:p>
    <w:p w:rsidR="007D61EE" w:rsidRPr="00C72963" w:rsidRDefault="00CA3859" w:rsidP="00E762D4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С</w:t>
      </w:r>
      <w:r w:rsidR="00F30370" w:rsidRPr="00C72963">
        <w:rPr>
          <w:szCs w:val="28"/>
        </w:rPr>
        <w:t xml:space="preserve">огласно информации, полученной от Министерства сельского хозяйства Российской Федерации, в настоящее время </w:t>
      </w:r>
      <w:r w:rsidR="00F30370" w:rsidRPr="00C72963">
        <w:rPr>
          <w:b/>
          <w:szCs w:val="28"/>
        </w:rPr>
        <w:t>в постановление Правительства Российской Федерации от 22.12.2014 № 1441</w:t>
      </w:r>
      <w:r w:rsidR="00F30370" w:rsidRPr="00C72963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F30370" w:rsidRPr="00C72963">
        <w:rPr>
          <w:szCs w:val="28"/>
        </w:rPr>
        <w:t xml:space="preserve">«Об утверждении Правил предоставление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 </w:t>
      </w:r>
      <w:r w:rsidR="00F30370" w:rsidRPr="00C72963">
        <w:rPr>
          <w:b/>
          <w:szCs w:val="28"/>
        </w:rPr>
        <w:t>вносятся изменения, согласно которым в случае</w:t>
      </w:r>
      <w:r w:rsidR="007D61EE" w:rsidRPr="00C72963">
        <w:rPr>
          <w:b/>
          <w:szCs w:val="28"/>
        </w:rPr>
        <w:t xml:space="preserve"> если урожай сельскохозяйственных культур на посевной </w:t>
      </w:r>
      <w:r w:rsidR="007D61EE" w:rsidRPr="00C72963">
        <w:rPr>
          <w:b/>
          <w:szCs w:val="28"/>
        </w:rPr>
        <w:lastRenderedPageBreak/>
        <w:t>площади</w:t>
      </w:r>
      <w:proofErr w:type="gramEnd"/>
      <w:r w:rsidR="007D61EE" w:rsidRPr="00C72963">
        <w:rPr>
          <w:b/>
          <w:szCs w:val="28"/>
        </w:rPr>
        <w:t xml:space="preserve">, пострадавшей в результате чрезвычайных ситуаций природного характера не был застрахован, расчет </w:t>
      </w:r>
      <w:r w:rsidR="00F30370" w:rsidRPr="00C72963">
        <w:rPr>
          <w:b/>
          <w:szCs w:val="28"/>
        </w:rPr>
        <w:t>размер</w:t>
      </w:r>
      <w:r w:rsidR="007D61EE" w:rsidRPr="00C72963">
        <w:rPr>
          <w:b/>
          <w:szCs w:val="28"/>
        </w:rPr>
        <w:t>а</w:t>
      </w:r>
      <w:r w:rsidR="00F30370" w:rsidRPr="00C72963">
        <w:rPr>
          <w:b/>
          <w:szCs w:val="28"/>
        </w:rPr>
        <w:t xml:space="preserve"> компенсации сельскохозяйственным товаропроизводителям</w:t>
      </w:r>
      <w:r w:rsidR="007D61EE" w:rsidRPr="00C72963">
        <w:rPr>
          <w:b/>
          <w:szCs w:val="28"/>
        </w:rPr>
        <w:t xml:space="preserve"> от ущерба, причиненного в результате чрезвычайных ситуаций природного характера</w:t>
      </w:r>
      <w:r>
        <w:rPr>
          <w:b/>
          <w:szCs w:val="28"/>
        </w:rPr>
        <w:t>,</w:t>
      </w:r>
      <w:r w:rsidR="007D61EE" w:rsidRPr="00C72963">
        <w:rPr>
          <w:b/>
          <w:szCs w:val="28"/>
        </w:rPr>
        <w:t xml:space="preserve"> будет осуществляться в размере 50% от оценки ущерба.</w:t>
      </w:r>
    </w:p>
    <w:p w:rsidR="00C72963" w:rsidRPr="00C72963" w:rsidRDefault="00C72963" w:rsidP="00E762D4">
      <w:pPr>
        <w:ind w:firstLine="708"/>
        <w:jc w:val="both"/>
        <w:rPr>
          <w:b/>
          <w:szCs w:val="28"/>
        </w:rPr>
      </w:pPr>
      <w:r w:rsidRPr="00C72963">
        <w:rPr>
          <w:szCs w:val="28"/>
        </w:rPr>
        <w:t xml:space="preserve">В связи с </w:t>
      </w:r>
      <w:proofErr w:type="gramStart"/>
      <w:r w:rsidRPr="00C72963">
        <w:rPr>
          <w:szCs w:val="28"/>
        </w:rPr>
        <w:t>вышеизложенным</w:t>
      </w:r>
      <w:proofErr w:type="gramEnd"/>
      <w:r w:rsidRPr="00C72963">
        <w:rPr>
          <w:szCs w:val="28"/>
        </w:rPr>
        <w:t xml:space="preserve"> просим </w:t>
      </w:r>
      <w:r w:rsidRPr="00C72963">
        <w:rPr>
          <w:b/>
          <w:szCs w:val="28"/>
        </w:rPr>
        <w:t>активизировать работу по заключению сельскохозяйственными товаропроизводителями договоров страхования урожая сельскохозяйственных культур.</w:t>
      </w:r>
    </w:p>
    <w:p w:rsidR="007D61EE" w:rsidRPr="00C72963" w:rsidRDefault="007D61EE" w:rsidP="007D61EE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C72963">
        <w:rPr>
          <w:b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7D61EE" w:rsidRDefault="007D61EE" w:rsidP="007D61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72963">
        <w:rPr>
          <w:szCs w:val="28"/>
        </w:rPr>
        <w:t xml:space="preserve">Кроме того, в срок </w:t>
      </w:r>
      <w:r w:rsidRPr="00C72963">
        <w:rPr>
          <w:b/>
          <w:szCs w:val="28"/>
        </w:rPr>
        <w:t>до 21.02.2018</w:t>
      </w:r>
      <w:r w:rsidRPr="00C72963">
        <w:rPr>
          <w:szCs w:val="28"/>
        </w:rPr>
        <w:t xml:space="preserve"> просим представить в комитет </w:t>
      </w:r>
      <w:r w:rsidRPr="00C72963">
        <w:rPr>
          <w:b/>
          <w:szCs w:val="28"/>
        </w:rPr>
        <w:t xml:space="preserve">информацию о сельскохозяйственных товаропроизводителях </w:t>
      </w:r>
      <w:r w:rsidRPr="00C72963">
        <w:rPr>
          <w:szCs w:val="28"/>
        </w:rPr>
        <w:t>Вашего муниципального образования</w:t>
      </w:r>
      <w:r w:rsidRPr="00C72963">
        <w:rPr>
          <w:b/>
          <w:szCs w:val="28"/>
        </w:rPr>
        <w:t xml:space="preserve">, которыми в текущем году буду заключены договоры страхования урожая сельскохозяйственных культур </w:t>
      </w:r>
      <w:r w:rsidR="00CA3859">
        <w:rPr>
          <w:b/>
          <w:szCs w:val="28"/>
        </w:rPr>
        <w:t xml:space="preserve">и сельскохозяйственных животных </w:t>
      </w:r>
      <w:r w:rsidRPr="00C72963">
        <w:rPr>
          <w:b/>
          <w:szCs w:val="28"/>
        </w:rPr>
        <w:t xml:space="preserve">согласно приложению. </w:t>
      </w:r>
      <w:r w:rsidRPr="00C72963">
        <w:rPr>
          <w:szCs w:val="28"/>
        </w:rPr>
        <w:t xml:space="preserve">Информацию направлять на электронный адрес </w:t>
      </w:r>
      <w:hyperlink r:id="rId7" w:history="1">
        <w:r w:rsidR="00C72963" w:rsidRPr="006A47F0">
          <w:rPr>
            <w:rStyle w:val="a9"/>
            <w:szCs w:val="28"/>
            <w:lang w:val="en-US"/>
          </w:rPr>
          <w:t>I</w:t>
        </w:r>
        <w:r w:rsidR="00C72963" w:rsidRPr="006A47F0">
          <w:rPr>
            <w:rStyle w:val="a9"/>
            <w:szCs w:val="28"/>
          </w:rPr>
          <w:t>_</w:t>
        </w:r>
        <w:r w:rsidR="00C72963" w:rsidRPr="006A47F0">
          <w:rPr>
            <w:rStyle w:val="a9"/>
            <w:szCs w:val="28"/>
            <w:lang w:val="en-US"/>
          </w:rPr>
          <w:t>Kotova</w:t>
        </w:r>
        <w:r w:rsidR="00C72963" w:rsidRPr="006A47F0">
          <w:rPr>
            <w:rStyle w:val="a9"/>
            <w:szCs w:val="28"/>
          </w:rPr>
          <w:t>@</w:t>
        </w:r>
        <w:r w:rsidR="00C72963" w:rsidRPr="006A47F0">
          <w:rPr>
            <w:rStyle w:val="a9"/>
            <w:szCs w:val="28"/>
            <w:lang w:val="en-US"/>
          </w:rPr>
          <w:t>volganet</w:t>
        </w:r>
        <w:r w:rsidR="00C72963" w:rsidRPr="006A47F0">
          <w:rPr>
            <w:rStyle w:val="a9"/>
            <w:szCs w:val="28"/>
          </w:rPr>
          <w:t>.</w:t>
        </w:r>
        <w:r w:rsidR="00C72963" w:rsidRPr="006A47F0">
          <w:rPr>
            <w:rStyle w:val="a9"/>
            <w:szCs w:val="28"/>
            <w:lang w:val="en-US"/>
          </w:rPr>
          <w:t>ru</w:t>
        </w:r>
      </w:hyperlink>
      <w:r w:rsidR="00C72963" w:rsidRPr="00C72963">
        <w:rPr>
          <w:szCs w:val="28"/>
        </w:rPr>
        <w:t>.</w:t>
      </w:r>
    </w:p>
    <w:p w:rsidR="00C72963" w:rsidRDefault="00C72963" w:rsidP="007D61E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72963" w:rsidRPr="00C72963" w:rsidRDefault="00C72963" w:rsidP="007D61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7D61EE" w:rsidRPr="00C72963" w:rsidRDefault="007D61EE" w:rsidP="00E762D4">
      <w:pPr>
        <w:ind w:firstLine="708"/>
        <w:jc w:val="both"/>
        <w:rPr>
          <w:szCs w:val="28"/>
        </w:rPr>
      </w:pPr>
    </w:p>
    <w:p w:rsidR="003942B7" w:rsidRPr="00C72963" w:rsidRDefault="003942B7" w:rsidP="003942B7">
      <w:pPr>
        <w:tabs>
          <w:tab w:val="left" w:pos="2550"/>
        </w:tabs>
        <w:ind w:firstLine="709"/>
        <w:rPr>
          <w:szCs w:val="28"/>
        </w:rPr>
      </w:pPr>
    </w:p>
    <w:p w:rsidR="00C72963" w:rsidRPr="00C72963" w:rsidRDefault="00C72963" w:rsidP="00C72963">
      <w:pPr>
        <w:tabs>
          <w:tab w:val="left" w:pos="2550"/>
        </w:tabs>
        <w:spacing w:line="240" w:lineRule="exact"/>
        <w:rPr>
          <w:szCs w:val="28"/>
        </w:rPr>
      </w:pPr>
      <w:r w:rsidRPr="00C72963">
        <w:rPr>
          <w:szCs w:val="28"/>
        </w:rPr>
        <w:t>Первый з</w:t>
      </w:r>
      <w:r w:rsidR="003942B7" w:rsidRPr="00C72963">
        <w:rPr>
          <w:szCs w:val="28"/>
        </w:rPr>
        <w:t xml:space="preserve">аместитель </w:t>
      </w:r>
    </w:p>
    <w:p w:rsidR="003942B7" w:rsidRPr="00C72963" w:rsidRDefault="003942B7" w:rsidP="00C72963">
      <w:pPr>
        <w:tabs>
          <w:tab w:val="left" w:pos="2550"/>
        </w:tabs>
        <w:spacing w:line="240" w:lineRule="exact"/>
        <w:rPr>
          <w:szCs w:val="28"/>
        </w:rPr>
      </w:pPr>
      <w:r w:rsidRPr="00C72963">
        <w:rPr>
          <w:szCs w:val="28"/>
        </w:rPr>
        <w:t>председате</w:t>
      </w:r>
      <w:r w:rsidR="00C72963" w:rsidRPr="00C72963">
        <w:rPr>
          <w:szCs w:val="28"/>
        </w:rPr>
        <w:t>ля                                                                                 М.В.Морозова</w:t>
      </w:r>
    </w:p>
    <w:p w:rsidR="003942B7" w:rsidRPr="00C72963" w:rsidRDefault="003942B7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72963" w:rsidRDefault="00C72963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B362A8" w:rsidRDefault="00B362A8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Pr="00C72963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2A6A1F" w:rsidRDefault="00C72963" w:rsidP="004D2A81">
      <w:pPr>
        <w:tabs>
          <w:tab w:val="left" w:pos="2550"/>
        </w:tabs>
        <w:jc w:val="both"/>
      </w:pPr>
      <w:r w:rsidRPr="00C72963">
        <w:rPr>
          <w:sz w:val="18"/>
          <w:szCs w:val="18"/>
        </w:rPr>
        <w:t>И.А.Котова</w:t>
      </w:r>
      <w:r w:rsidR="004D2A81" w:rsidRPr="00C72963">
        <w:rPr>
          <w:sz w:val="18"/>
          <w:szCs w:val="18"/>
        </w:rPr>
        <w:t xml:space="preserve"> 30-96-</w:t>
      </w:r>
      <w:r w:rsidRPr="00C72963">
        <w:rPr>
          <w:sz w:val="18"/>
          <w:szCs w:val="18"/>
        </w:rPr>
        <w:t>73</w:t>
      </w:r>
    </w:p>
    <w:sectPr w:rsidR="002A6A1F" w:rsidSect="00C72963">
      <w:headerReference w:type="default" r:id="rId8"/>
      <w:pgSz w:w="11906" w:h="16838" w:code="9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27" w:rsidRDefault="00F87827" w:rsidP="00B12F1B">
      <w:r>
        <w:separator/>
      </w:r>
    </w:p>
  </w:endnote>
  <w:endnote w:type="continuationSeparator" w:id="0">
    <w:p w:rsidR="00F87827" w:rsidRDefault="00F87827" w:rsidP="00B1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27" w:rsidRDefault="00F87827" w:rsidP="00B12F1B">
      <w:r>
        <w:separator/>
      </w:r>
    </w:p>
  </w:footnote>
  <w:footnote w:type="continuationSeparator" w:id="0">
    <w:p w:rsidR="00F87827" w:rsidRDefault="00F87827" w:rsidP="00B1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159956"/>
      <w:docPartObj>
        <w:docPartGallery w:val="Page Numbers (Top of Page)"/>
        <w:docPartUnique/>
      </w:docPartObj>
    </w:sdtPr>
    <w:sdtContent>
      <w:p w:rsidR="007D61EE" w:rsidRDefault="003557CC">
        <w:pPr>
          <w:pStyle w:val="a5"/>
          <w:jc w:val="center"/>
        </w:pPr>
        <w:fldSimple w:instr="PAGE   \* MERGEFORMAT">
          <w:r w:rsidR="00B362A8">
            <w:rPr>
              <w:noProof/>
            </w:rPr>
            <w:t>2</w:t>
          </w:r>
        </w:fldSimple>
      </w:p>
    </w:sdtContent>
  </w:sdt>
  <w:p w:rsidR="007D61EE" w:rsidRDefault="007D61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100"/>
    <w:rsid w:val="00055EB9"/>
    <w:rsid w:val="001B76BB"/>
    <w:rsid w:val="00276DFC"/>
    <w:rsid w:val="002A6A1F"/>
    <w:rsid w:val="002E0100"/>
    <w:rsid w:val="002F0FCE"/>
    <w:rsid w:val="0033110C"/>
    <w:rsid w:val="00355008"/>
    <w:rsid w:val="003557CC"/>
    <w:rsid w:val="003942B7"/>
    <w:rsid w:val="003F182C"/>
    <w:rsid w:val="00434792"/>
    <w:rsid w:val="004365F8"/>
    <w:rsid w:val="004A3BE5"/>
    <w:rsid w:val="004D2A81"/>
    <w:rsid w:val="00540368"/>
    <w:rsid w:val="00557C7C"/>
    <w:rsid w:val="006C57EA"/>
    <w:rsid w:val="007A4B4A"/>
    <w:rsid w:val="007D3EF4"/>
    <w:rsid w:val="007D61EE"/>
    <w:rsid w:val="008106B5"/>
    <w:rsid w:val="00893263"/>
    <w:rsid w:val="009232B8"/>
    <w:rsid w:val="00A0225A"/>
    <w:rsid w:val="00A301D8"/>
    <w:rsid w:val="00A87C37"/>
    <w:rsid w:val="00B12F1B"/>
    <w:rsid w:val="00B362A8"/>
    <w:rsid w:val="00B4121D"/>
    <w:rsid w:val="00C12F7E"/>
    <w:rsid w:val="00C54937"/>
    <w:rsid w:val="00C72963"/>
    <w:rsid w:val="00CA3859"/>
    <w:rsid w:val="00D415EC"/>
    <w:rsid w:val="00DF4C4B"/>
    <w:rsid w:val="00E762D4"/>
    <w:rsid w:val="00F26124"/>
    <w:rsid w:val="00F30370"/>
    <w:rsid w:val="00F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2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2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7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_Kotova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БЕРЕЗКА С.В.</cp:lastModifiedBy>
  <cp:revision>20</cp:revision>
  <cp:lastPrinted>2018-02-16T12:45:00Z</cp:lastPrinted>
  <dcterms:created xsi:type="dcterms:W3CDTF">2016-08-04T07:49:00Z</dcterms:created>
  <dcterms:modified xsi:type="dcterms:W3CDTF">2018-02-16T12:46:00Z</dcterms:modified>
</cp:coreProperties>
</file>